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s-pe4lbiqk5skn_pcp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18 мая 2026 года № 347)</w:t>
      </w:r>
    </w:p>
    <w:p>
      <w:pPr>
        <w:spacing w:after="120"/>
        <w:ind w:firstLine="30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аккредитации на право осуществления 
 проверок субъектов регулирования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 сфере 
 персональных данных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</w:t>
      </w:r>
      <w:r>
        <w:rPr>
          <w:rFonts w:ascii="Arial" w:cs="Arial" w:eastAsia="Arial" w:hAnsi="Arial"/>
          <w:sz w:val="24"/>
          <w:szCs w:val="24"/>
        </w:rPr>
        <w:t xml:space="preserve">аккредитации </w:t>
      </w:r>
      <w:r>
        <w:rPr>
          <w:rFonts w:ascii="Arial" w:cs="Arial" w:eastAsia="Arial" w:hAnsi="Arial"/>
          <w:sz w:val="24"/>
          <w:szCs w:val="24"/>
        </w:rPr>
        <w:t xml:space="preserve">на право осуществления проверок субъектов регулирования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 (далее – Порядок) определяет требования к аккредитованным лицам и порядок аккредитации юридических и физических лиц, осуществляющих деятельность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 сфере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персональных данных, </w:t>
      </w:r>
      <w:r>
        <w:rPr>
          <w:rFonts w:ascii="Arial" w:cs="Arial" w:eastAsia="Arial" w:hAnsi="Arial"/>
          <w:sz w:val="24"/>
          <w:szCs w:val="24"/>
        </w:rPr>
        <w:t xml:space="preserve">а также вид</w:t>
      </w:r>
      <w:r>
        <w:rPr>
          <w:rFonts w:ascii="Arial" w:cs="Arial" w:eastAsia="Arial" w:hAnsi="Arial"/>
          <w:sz w:val="24"/>
          <w:szCs w:val="24"/>
        </w:rPr>
        <w:t xml:space="preserve"> документа, выдаваемого по результатам проведения проверок аккредитованным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лицам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Аккредитация осуществляется отраслевым регулятором в сфере персональных данных (далее – Регулятор).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Проверки проводятся аккредитованными Регулятором лицами в целях предупреждения нарушений в сфере персональных данных, обеспечения прав субъектов персональных данных и соответствия обработки персональных данных требованиям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Аккредитация подтверждает, что аккредитованное лицо соответству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 требованиям</w:t>
      </w:r>
      <w:r>
        <w:rPr>
          <w:rFonts w:ascii="Arial" w:cs="Arial" w:eastAsia="Arial" w:hAnsi="Arial"/>
          <w:sz w:val="24"/>
          <w:szCs w:val="24"/>
        </w:rPr>
        <w:t xml:space="preserve">, предъявляемым к его </w:t>
      </w:r>
      <w:r>
        <w:rPr>
          <w:rFonts w:ascii="Arial" w:cs="Arial" w:eastAsia="Arial" w:hAnsi="Arial"/>
          <w:sz w:val="24"/>
          <w:szCs w:val="24"/>
        </w:rPr>
        <w:t xml:space="preserve">профессиональной квалификации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опыт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для проведения проверки с</w:t>
      </w:r>
      <w:r>
        <w:rPr>
          <w:rFonts w:ascii="Arial" w:cs="Arial" w:eastAsia="Arial" w:hAnsi="Arial"/>
          <w:sz w:val="24"/>
          <w:szCs w:val="24"/>
        </w:rPr>
        <w:t xml:space="preserve">убъекто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регулирования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настоящем Порядке термины используются в следующих значениях: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– процедура</w:t>
      </w:r>
      <w:r>
        <w:rPr>
          <w:rFonts w:ascii="Arial" w:cs="Arial" w:eastAsia="Arial" w:hAnsi="Arial"/>
          <w:sz w:val="24"/>
          <w:szCs w:val="24"/>
        </w:rPr>
        <w:t xml:space="preserve">признания Регулятором компетентности аккредитованных лиц для проведения правовой, организационной или технической оценки соответствия обработки персональных данных, осуществляемой субъектом регулирования, требованиям Цифрового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
 и</w:t>
      </w:r>
      <w:r>
        <w:rPr>
          <w:rFonts w:ascii="Arial" w:cs="Arial" w:eastAsia="Arial" w:hAnsi="Arial"/>
          <w:sz w:val="24"/>
          <w:szCs w:val="24"/>
        </w:rPr>
        <w:t xml:space="preserve"> законодательства Кыргызской Республики в сфере персональных данных (далее – установленные требования в сфере персональных данных);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аккредитованные лица</w:t>
      </w:r>
      <w:r>
        <w:rPr>
          <w:rFonts w:ascii="Arial" w:cs="Arial" w:eastAsia="Arial" w:hAnsi="Arial"/>
          <w:sz w:val="24"/>
          <w:szCs w:val="24"/>
        </w:rPr>
        <w:t xml:space="preserve"> – юридические и физические лица, аккредитованные Регулятором в соответствии с настоящим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аккредитованным лицом</w:t>
      </w:r>
      <w:r>
        <w:rPr>
          <w:rFonts w:ascii="Arial" w:cs="Arial" w:eastAsia="Arial" w:hAnsi="Arial"/>
          <w:sz w:val="24"/>
          <w:szCs w:val="24"/>
        </w:rPr>
        <w:t xml:space="preserve"> – осуществляем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по запросу субъекта регулирования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проверк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 соответствие процедур и деятельности субъект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регулирования установленным требованиям в сфере персональных данных, с выдачей по ее результатам заключения;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аккредитованных лиц </w:t>
      </w:r>
      <w:r>
        <w:rPr>
          <w:rFonts w:ascii="Arial" w:cs="Arial" w:eastAsia="Arial" w:hAnsi="Arial"/>
          <w:sz w:val="24"/>
          <w:szCs w:val="24"/>
        </w:rPr>
        <w:t xml:space="preserve">– официальный список субъектов, прошедших аккредитацию Регулятора;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аккредитации </w:t>
      </w:r>
      <w:r>
        <w:rPr>
          <w:rFonts w:ascii="Arial" w:cs="Arial" w:eastAsia="Arial" w:hAnsi="Arial"/>
          <w:sz w:val="24"/>
          <w:szCs w:val="24"/>
        </w:rPr>
        <w:t xml:space="preserve">– юридические и физические лица, </w:t>
      </w:r>
      <w:r>
        <w:rPr>
          <w:rFonts w:ascii="Arial" w:cs="Arial" w:eastAsia="Arial" w:hAnsi="Arial"/>
          <w:sz w:val="24"/>
          <w:szCs w:val="24"/>
        </w:rPr>
        <w:t xml:space="preserve">обратившиеся за получением аккредитации</w:t>
      </w:r>
      <w:r>
        <w:rPr>
          <w:rFonts w:ascii="Arial" w:cs="Arial" w:eastAsia="Arial" w:hAnsi="Arial"/>
          <w:sz w:val="24"/>
          <w:szCs w:val="24"/>
        </w:rPr>
        <w:t xml:space="preserve">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регулирования </w:t>
      </w:r>
      <w:r>
        <w:rPr>
          <w:rFonts w:ascii="Arial" w:cs="Arial" w:eastAsia="Arial" w:hAnsi="Arial"/>
          <w:sz w:val="24"/>
          <w:szCs w:val="24"/>
        </w:rPr>
        <w:t xml:space="preserve">– физические и</w:t>
      </w:r>
      <w:r>
        <w:rPr>
          <w:rFonts w:ascii="Arial" w:cs="Arial" w:eastAsia="Arial" w:hAnsi="Arial"/>
          <w:sz w:val="24"/>
          <w:szCs w:val="24"/>
        </w:rPr>
        <w:t xml:space="preserve">(или) юридические лица, обратившиеся к аккредитованному лицу за услугой по проведению проверки;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– документ, содержащий результат проверки соответствия деятельности субъекта регулирования установленным требованиям в сфере</w:t>
      </w:r>
      <w:r>
        <w:rPr>
          <w:rFonts w:ascii="Arial" w:cs="Arial" w:eastAsia="Arial" w:hAnsi="Arial"/>
          <w:sz w:val="24"/>
          <w:szCs w:val="24"/>
        </w:rPr>
        <w:t xml:space="preserve">персональных данных, который действует в течение 1 (одного) календарного года с даты его составления.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используются в значениях, установленных Цифровым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Аккредитация на право осуществления проверок субъектов регулирования осуществляется на добровольной основе.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Регулятор не осуществляет проверк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субъектов регулирования в течение срока действия заключения, выданного аккредитованным лицом,</w:t>
      </w:r>
      <w:r>
        <w:rPr>
          <w:rFonts w:ascii="Arial" w:cs="Arial" w:eastAsia="Arial" w:hAnsi="Arial"/>
          <w:sz w:val="24"/>
          <w:szCs w:val="24"/>
        </w:rPr>
        <w:t xml:space="preserve"> за исключением случаев проведения внеплановых или контрольных проверок в соответствии с законодательством Кыргызской Республики, регулирующим порядок проведения проверок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и (или) представление заключений лицами, не внес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нными в Реестр аккредитованных лиц в порядке, определ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настоящим Порядком,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Аккредитованны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лица не допуска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тся 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осуществл</w:t>
      </w:r>
      <w:r>
        <w:rPr>
          <w:rFonts w:ascii="Arial" w:cs="Arial" w:eastAsia="Arial" w:hAnsi="Arial"/>
          <w:sz w:val="24"/>
          <w:szCs w:val="24"/>
        </w:rPr>
        <w:t xml:space="preserve">ению</w:t>
      </w:r>
      <w:r>
        <w:rPr>
          <w:rFonts w:ascii="Arial" w:cs="Arial" w:eastAsia="Arial" w:hAnsi="Arial"/>
          <w:sz w:val="24"/>
          <w:szCs w:val="24"/>
        </w:rPr>
        <w:t xml:space="preserve"> проверк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субъекта регулирования</w:t>
      </w:r>
      <w:r>
        <w:rPr>
          <w:rFonts w:ascii="Arial" w:cs="Arial" w:eastAsia="Arial" w:hAnsi="Arial"/>
          <w:sz w:val="24"/>
          <w:szCs w:val="24"/>
        </w:rPr>
        <w:t xml:space="preserve">, которому ранее оказывали иные аналогичные услуги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 течение года после завершения оказания таких услуг, в том числе оказани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аналогичных услуг работниками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аккредитованным лицам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Аккредитация на право осуществления проверок субъектов регулирования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 </w:t>
      </w:r>
      <w:r>
        <w:rPr>
          <w:rFonts w:ascii="Arial" w:cs="Arial" w:eastAsia="Arial" w:hAnsi="Arial"/>
          <w:sz w:val="24"/>
          <w:szCs w:val="24"/>
        </w:rPr>
        <w:t xml:space="preserve">осуществляется при условии выполнения субъектом аккредитации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юридического лица: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правового статуса у субъекта аккредитации: регистрация в качестве юридического лица на территории Кыргызской Республики, отсутствие процедур банкротства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ликвидации, </w:t>
      </w:r>
      <w:r>
        <w:rPr>
          <w:rFonts w:ascii="Arial" w:cs="Arial" w:eastAsia="Arial" w:hAnsi="Arial"/>
          <w:sz w:val="24"/>
          <w:szCs w:val="24"/>
        </w:rPr>
        <w:t xml:space="preserve">отсутствие</w:t>
      </w:r>
      <w:r>
        <w:rPr>
          <w:rFonts w:ascii="Arial" w:cs="Arial" w:eastAsia="Arial" w:hAnsi="Arial"/>
          <w:sz w:val="24"/>
          <w:szCs w:val="24"/>
        </w:rPr>
        <w:t xml:space="preserve"> нарушений установленных требований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наличие опыта профессиональной деятельности: не менее </w:t>
      </w:r>
      <w:r>
        <w:rPr>
          <w:rFonts w:ascii="Arial" w:cs="Arial" w:eastAsia="Arial" w:hAnsi="Arial"/>
          <w:sz w:val="24"/>
          <w:szCs w:val="24"/>
        </w:rPr>
        <w:t xml:space="preserve">5 (пяти) лет опыта практической деятельности в Кыргызской Республике субъекта аккредитации в сфере персональных данных, 
 в том числе юридического консалтинга, или</w:t>
      </w:r>
      <w:r>
        <w:rPr>
          <w:rFonts w:ascii="Arial" w:cs="Arial" w:eastAsia="Arial" w:hAnsi="Arial"/>
          <w:sz w:val="24"/>
          <w:szCs w:val="24"/>
        </w:rPr>
        <w:t xml:space="preserve"> информационной/ кибербезопасности, </w:t>
      </w:r>
      <w:r>
        <w:rPr>
          <w:rFonts w:ascii="Arial" w:cs="Arial" w:eastAsia="Arial" w:hAnsi="Arial"/>
          <w:sz w:val="24"/>
          <w:szCs w:val="24"/>
        </w:rPr>
        <w:t xml:space="preserve">или цифрового/ИТ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права,</w:t>
      </w:r>
      <w:r>
        <w:rPr>
          <w:rFonts w:ascii="Arial" w:cs="Arial" w:eastAsia="Arial" w:hAnsi="Arial"/>
          <w:sz w:val="24"/>
          <w:szCs w:val="24"/>
        </w:rPr>
        <w:t xml:space="preserve"> наличие </w:t>
      </w:r>
      <w:r>
        <w:rPr>
          <w:rFonts w:ascii="Arial" w:cs="Arial" w:eastAsia="Arial" w:hAnsi="Arial"/>
          <w:sz w:val="24"/>
          <w:szCs w:val="24"/>
        </w:rPr>
        <w:t xml:space="preserve">опыта реализованных проектов или консалтинга в данной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квалифицированного персонала в штате субъекта аккредитации: не менее </w:t>
      </w:r>
      <w:r>
        <w:rPr>
          <w:rFonts w:ascii="Arial" w:cs="Arial" w:eastAsia="Arial" w:hAnsi="Arial"/>
          <w:sz w:val="24"/>
          <w:szCs w:val="24"/>
        </w:rPr>
        <w:t xml:space="preserve">3 (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специалистов, соответствующих требованиям, установленным настоящим Порядком, </w:t>
      </w:r>
      <w:r>
        <w:rPr>
          <w:rFonts w:ascii="Arial" w:cs="Arial" w:eastAsia="Arial" w:hAnsi="Arial"/>
          <w:sz w:val="24"/>
          <w:szCs w:val="24"/>
        </w:rPr>
        <w:t xml:space="preserve">из них не менее одного имеющего высшее образование и </w:t>
      </w:r>
      <w:r>
        <w:rPr>
          <w:rFonts w:ascii="Arial" w:cs="Arial" w:eastAsia="Arial" w:hAnsi="Arial"/>
          <w:sz w:val="24"/>
          <w:szCs w:val="24"/>
        </w:rPr>
        <w:t xml:space="preserve">обладающего </w:t>
      </w:r>
      <w:r>
        <w:rPr>
          <w:rFonts w:ascii="Arial" w:cs="Arial" w:eastAsia="Arial" w:hAnsi="Arial"/>
          <w:sz w:val="24"/>
          <w:szCs w:val="24"/>
        </w:rPr>
        <w:t xml:space="preserve">профессиональн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компетенци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в сфере информационных технологий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кибербезопасности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собственной утвержденной, регулярно обновляемой методики проведения проверок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соответствующей установленным требованиям в сфере персональных данных и (или) общепризнанной международной практике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персонала субъекта аккредитации: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соответствующего высшего образования (высшего юридического или высшего технического в сфере информационных технологий, кибербезопасности) и дополнительной профессиональной подготовки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или кибербезопасности;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не менее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) лет практического опыта </w:t>
      </w:r>
      <w:r>
        <w:rPr>
          <w:rFonts w:ascii="Arial" w:cs="Arial" w:eastAsia="Arial" w:hAnsi="Arial"/>
          <w:sz w:val="24"/>
          <w:szCs w:val="24"/>
        </w:rPr>
        <w:t xml:space="preserve">работы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данных, в том числе</w:t>
      </w:r>
      <w:r>
        <w:rPr>
          <w:rFonts w:ascii="Arial" w:cs="Arial" w:eastAsia="Arial" w:hAnsi="Arial"/>
          <w:sz w:val="24"/>
          <w:szCs w:val="24"/>
        </w:rPr>
        <w:t xml:space="preserve"> информационной/</w:t>
      </w:r>
      <w:r>
        <w:rPr>
          <w:rFonts w:ascii="Arial" w:cs="Arial" w:eastAsia="Arial" w:hAnsi="Arial"/>
          <w:sz w:val="24"/>
          <w:szCs w:val="24"/>
        </w:rPr>
        <w:t xml:space="preserve"> кибербезопасности</w:t>
      </w:r>
      <w:r>
        <w:rPr>
          <w:rFonts w:ascii="Arial" w:cs="Arial" w:eastAsia="Arial" w:hAnsi="Arial"/>
          <w:sz w:val="24"/>
          <w:szCs w:val="24"/>
        </w:rPr>
        <w:t xml:space="preserve">или юридического консалтинга;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соответствие репутационным требованиям, отсутствие дисциплинарных взысканий, фактов нарушения установленных требований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физических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соответствующего высшего образования (высшего юридического и высшего технического/в сфере информационных технологий, кибербезопасности) и дополнительной профессиональной подготовки в сфере персональных данных</w:t>
      </w:r>
      <w:r>
        <w:rPr>
          <w:rFonts w:ascii="Arial" w:cs="Arial" w:eastAsia="Arial" w:hAnsi="Arial"/>
          <w:sz w:val="24"/>
          <w:szCs w:val="24"/>
        </w:rPr>
        <w:t xml:space="preserve">или кибербезопасности;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практического опыта </w:t>
      </w:r>
      <w:r>
        <w:rPr>
          <w:rFonts w:ascii="Arial" w:cs="Arial" w:eastAsia="Arial" w:hAnsi="Arial"/>
          <w:sz w:val="24"/>
          <w:szCs w:val="24"/>
        </w:rPr>
        <w:t xml:space="preserve">работы </w:t>
      </w:r>
      <w:r>
        <w:rPr>
          <w:rFonts w:ascii="Arial" w:cs="Arial" w:eastAsia="Arial" w:hAnsi="Arial"/>
          <w:sz w:val="24"/>
          <w:szCs w:val="24"/>
        </w:rPr>
        <w:t xml:space="preserve">в сфере персональных данных, в том числе</w:t>
      </w:r>
      <w:r>
        <w:rPr>
          <w:rFonts w:ascii="Arial" w:cs="Arial" w:eastAsia="Arial" w:hAnsi="Arial"/>
          <w:sz w:val="24"/>
          <w:szCs w:val="24"/>
        </w:rPr>
        <w:t xml:space="preserve"> информационной/</w:t>
      </w:r>
      <w:r>
        <w:rPr>
          <w:rFonts w:ascii="Arial" w:cs="Arial" w:eastAsia="Arial" w:hAnsi="Arial"/>
          <w:sz w:val="24"/>
          <w:szCs w:val="24"/>
        </w:rPr>
        <w:t xml:space="preserve"> кибербезопасности или юридического консалтинга;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соответствие репутационным требованиям, отсутствие дисциплинарных взысканий, фактов нарушения установленных требований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наличие собственной утвержденной, регулярно обновляемой методики проведения проверок, соответствующей установленным требованиям в сфере персональных данных и (или) общепризнанной международной практике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Аккредитованные лица в течение всего срока аккредитации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ежегодно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не позднее 1 апреля года, следующего за отчетным, в котором были проведены проверки, вносить плату за аккредитацию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проверки исключительно в сфере, в которой они были аккредитованы, исключительно на добровольной основе со стороны субъектов регулирования и не вошедших в план проверок субъектов предпринимательства, публикуемый Регулятором на официальном сайте;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и передавать проверяемому субъекту регулирования заключение о результатах проверки и отчет с указанием выявленных нарушений</w:t>
      </w:r>
      <w:r>
        <w:rPr>
          <w:rFonts w:ascii="Arial" w:cs="Arial" w:eastAsia="Arial" w:hAnsi="Arial"/>
          <w:sz w:val="24"/>
          <w:szCs w:val="24"/>
        </w:rPr>
        <w:t xml:space="preserve">установленных требований в сфере персональных данных (при их выявлении) с рекомендациями и корректирующими мерами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Аккредитованные лица обязаны после проведения каждой проверки субъекта регулирования предоставлять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егулятору заключение о результатах проверки (экспертной оценки) и отчет с указанием выявленных нарушений установленных требований в сфере персональных данных (при их выявлении) с рекомендациями и корректирующими мерами не позднее 10</w:t>
      </w:r>
      <w:r>
        <w:rPr>
          <w:rFonts w:ascii="Arial" w:cs="Arial" w:eastAsia="Arial" w:hAnsi="Arial"/>
          <w:sz w:val="24"/>
          <w:szCs w:val="24"/>
        </w:rPr>
        <w:t xml:space="preserve"> (десяти)</w:t>
      </w:r>
      <w:r>
        <w:rPr>
          <w:rFonts w:ascii="Arial" w:cs="Arial" w:eastAsia="Arial" w:hAnsi="Arial"/>
          <w:sz w:val="24"/>
          <w:szCs w:val="24"/>
        </w:rPr>
        <w:t xml:space="preserve"> календарных дней с даты вручения заключения о результатах проверки субъекту регулирования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</w:t>
      </w:r>
      <w:r>
        <w:rPr>
          <w:rFonts w:ascii="Arial" w:cs="Arial" w:eastAsia="Arial" w:hAnsi="Arial"/>
          <w:sz w:val="24"/>
          <w:szCs w:val="24"/>
        </w:rPr>
        <w:t xml:space="preserve">облюдать конфиденциальность сведений, полученных в ходе проверки от субъекта регулирования,</w:t>
      </w:r>
      <w:r>
        <w:rPr>
          <w:rFonts w:ascii="Arial" w:cs="Arial" w:eastAsia="Arial" w:hAnsi="Arial"/>
          <w:sz w:val="24"/>
          <w:szCs w:val="24"/>
        </w:rPr>
        <w:t xml:space="preserve"> и не передавать никому отчет, кроме как субъекту регулирования и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егулятору;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допускать конфликта интересов;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уведомлять Регулятора о субъектах регулирования, в которых проведены проверки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Аккредитованные лица обязаны соответствовать установленным настоящим Порядком требованиям в течение всего срока аккредитации.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аккредитации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Аккредитация осуществляется на основании заявления субъекта аккредитации установленной формы, подаваемого Регулятору. Утвержденная Регулятором форма заявления размещается на его официальном сайте.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заявлении субъекта аккредитации – юридического лица указывается следующая информация: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наименование субъекта аккредитации 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юридического лица и организационно-правовая форма;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место нахождения и государственный регистрационный номер 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идентификационный номер налогоплательщика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документы или сведения, подтверждающие наличие в штате не менее 3 (трех) сотрудников юридического лица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К заявлению 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трудовые договоры субъекта аккредитации – юридического лица с не менее чем тремя работниками, непосредственно осуществляющими проверки субъектов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дипломы, подтверждающие наличие высшего образования в соответствующей сфере у находящихся в штате не менее 3 (трех) сотрудников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документы (свидетельства, сертификаты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дипломы), подтверждающие дополнительную профессиональную подготовку в соответствующ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сфер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у находящихся в штате не менее 3 (трех) сотрудников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документы или сведения, подтверждающие 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опыта в соответствующей сфере у находящихся в штате не менее 3 (трех) сотрудников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методика проведения проверок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документы, подтверждающие 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опыта работы в соответствующей сфере;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 надлежащим образом заверенные</w:t>
      </w:r>
      <w:r>
        <w:rPr>
          <w:rFonts w:ascii="Arial" w:cs="Arial" w:eastAsia="Arial" w:hAnsi="Arial"/>
          <w:sz w:val="24"/>
          <w:szCs w:val="24"/>
        </w:rPr>
        <w:t xml:space="preserve"> копии учредительных документов </w:t>
      </w:r>
      <w:r>
        <w:rPr>
          <w:rFonts w:ascii="Arial" w:cs="Arial" w:eastAsia="Arial" w:hAnsi="Arial"/>
          <w:sz w:val="24"/>
          <w:szCs w:val="24"/>
        </w:rPr>
        <w:t xml:space="preserve">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юридического лица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заявлении субъекта аккредитации – физического лица указывается следующая информация: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(при наличии) 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место нахождения и государственный регистрационный номер субъекта аккредитации –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идентификационный номер налогоплательщика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субъекта аккредитации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физического лица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К заявлению субъекта аккредитации – физического лица прилагаются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диплом, подтверждающи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наличие высшего образования</w:t>
      </w:r>
      <w:r>
        <w:rPr>
          <w:rFonts w:ascii="Arial" w:cs="Arial" w:eastAsia="Arial" w:hAnsi="Arial"/>
          <w:sz w:val="24"/>
          <w:szCs w:val="24"/>
        </w:rPr>
        <w:t xml:space="preserve">в соответствующей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документы (свидетельства, сертификаты, дипломы), подтверждающие дополнительную профессиональную подготовку в соответствующ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сфер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методика проведения проверок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документы, подтверждающие наличие не менее </w:t>
      </w:r>
      <w:r>
        <w:rPr>
          <w:rFonts w:ascii="Arial" w:cs="Arial" w:eastAsia="Arial" w:hAnsi="Arial"/>
          <w:sz w:val="24"/>
          <w:szCs w:val="24"/>
        </w:rPr>
        <w:t xml:space="preserve">3 (трех)</w:t>
      </w:r>
      <w:r>
        <w:rPr>
          <w:rFonts w:ascii="Arial" w:cs="Arial" w:eastAsia="Arial" w:hAnsi="Arial"/>
          <w:sz w:val="24"/>
          <w:szCs w:val="24"/>
        </w:rPr>
        <w:t xml:space="preserve"> лет опыта работы в соответствующей сфере;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Заявление об аккредитации и прилагаемые к нему документы могут быть направлены Регулятору в форме цифрового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Административные процедуры аккредитации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Регулятор принимает решение об аккредитации либо отказе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аккредитации в течение 30 (тридцати) календарных дней со дня приема/регистрации заявления с приложенными документами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 вправе запросить документы и подтверждающие сведения исключительно из числа предусмотренных пунктами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З</w:t>
      </w:r>
      <w:r>
        <w:rPr>
          <w:rFonts w:ascii="Arial" w:cs="Arial" w:eastAsia="Arial" w:hAnsi="Arial"/>
          <w:sz w:val="24"/>
          <w:szCs w:val="24"/>
        </w:rPr>
        <w:t xml:space="preserve">аявления и прилагаемы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к нему докумен</w:t>
      </w:r>
      <w:r>
        <w:rPr>
          <w:rFonts w:ascii="Arial" w:cs="Arial" w:eastAsia="Arial" w:hAnsi="Arial"/>
          <w:sz w:val="24"/>
          <w:szCs w:val="24"/>
        </w:rPr>
        <w:t xml:space="preserve">ты</w:t>
      </w:r>
      <w:r>
        <w:rPr>
          <w:rFonts w:ascii="Arial" w:cs="Arial" w:eastAsia="Arial" w:hAnsi="Arial"/>
          <w:sz w:val="24"/>
          <w:szCs w:val="24"/>
        </w:rPr>
        <w:t xml:space="preserve">, а также сведени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 полученны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ответ на запросы</w:t>
      </w:r>
      <w:r>
        <w:rPr>
          <w:rFonts w:ascii="Arial" w:cs="Arial" w:eastAsia="Arial" w:hAnsi="Arial"/>
          <w:sz w:val="24"/>
          <w:szCs w:val="24"/>
        </w:rPr>
        <w:t xml:space="preserve">, рассматриваются </w:t>
      </w:r>
      <w:r>
        <w:rPr>
          <w:rFonts w:ascii="Arial" w:cs="Arial" w:eastAsia="Arial" w:hAnsi="Arial"/>
          <w:sz w:val="24"/>
          <w:szCs w:val="24"/>
        </w:rPr>
        <w:t xml:space="preserve">аккредитационной комиссией, утверждаемой приказом Регулятора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Аккредитационная комиссия рассматривает документы на предмет их полноты и </w:t>
      </w:r>
      <w:r>
        <w:rPr>
          <w:rFonts w:ascii="Arial" w:cs="Arial" w:eastAsia="Arial" w:hAnsi="Arial"/>
          <w:sz w:val="24"/>
          <w:szCs w:val="24"/>
        </w:rPr>
        <w:t xml:space="preserve">соответствия субъекта аккредитации требованиям настоящего </w:t>
      </w:r>
      <w:r>
        <w:rPr>
          <w:rFonts w:ascii="Arial" w:cs="Arial" w:eastAsia="Arial" w:hAnsi="Arial"/>
          <w:sz w:val="24"/>
          <w:szCs w:val="24"/>
        </w:rPr>
        <w:t xml:space="preserve">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об аккредитации либо отказе в аккредитации принимается</w:t>
      </w:r>
      <w:r>
        <w:rPr>
          <w:rFonts w:ascii="Arial" w:cs="Arial" w:eastAsia="Arial" w:hAnsi="Arial"/>
          <w:sz w:val="24"/>
          <w:szCs w:val="24"/>
        </w:rPr>
        <w:t xml:space="preserve"> Регулятором на основании </w:t>
      </w:r>
      <w:r>
        <w:rPr>
          <w:rFonts w:ascii="Arial" w:cs="Arial" w:eastAsia="Arial" w:hAnsi="Arial"/>
          <w:sz w:val="24"/>
          <w:szCs w:val="24"/>
        </w:rPr>
        <w:t xml:space="preserve">акт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(протокол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аккредитационной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аккредитации должно содержать основание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Основанием для отказа в аккредитации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 к аккредитованным лицам, установленным настоящим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непредоставление сведений и документов, </w:t>
      </w:r>
      <w:r>
        <w:rPr>
          <w:rFonts w:ascii="Arial" w:cs="Arial" w:eastAsia="Arial" w:hAnsi="Arial"/>
          <w:sz w:val="24"/>
          <w:szCs w:val="24"/>
        </w:rPr>
        <w:t xml:space="preserve">прямо предусмотренных пунктами 12–1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либо предоставление неполных сведений и документов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недостоверных сведений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. Регулятор в пределах своих полномочий принимает 
 решения о</w:t>
      </w:r>
      <w:r>
        <w:rPr>
          <w:rFonts w:ascii="Arial" w:cs="Arial" w:eastAsia="Arial" w:hAnsi="Arial"/>
          <w:sz w:val="24"/>
          <w:szCs w:val="24"/>
        </w:rPr>
        <w:t xml:space="preserve">тносительно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отказ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приостановлени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действия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возобновлени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действия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аннулировани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(отзыв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переаккредитации либо отказ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в переаккредитации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прекращения действия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 и порядок приостановления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аннулирования (отзыва)</w:t>
      </w:r>
      <w:r>
        <w:rPr>
          <w:rFonts w:ascii="Arial" w:cs="Arial" w:eastAsia="Arial" w:hAnsi="Arial"/>
          <w:sz w:val="24"/>
          <w:szCs w:val="24"/>
        </w:rPr>
        <w:t xml:space="preserve"> и прекращения действия</w:t>
      </w:r>
      <w:r>
        <w:rPr>
          <w:rFonts w:ascii="Arial" w:cs="Arial" w:eastAsia="Arial" w:hAnsi="Arial"/>
          <w:sz w:val="24"/>
          <w:szCs w:val="24"/>
        </w:rPr>
        <w:t xml:space="preserve"> аккредитации устанавливаются главой 5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Срок действия свидетельства об аккредитации составляет </w:t>
      </w:r>
      <w:r>
        <w:rPr>
          <w:rFonts w:ascii="Arial" w:cs="Arial" w:eastAsia="Arial" w:hAnsi="Arial"/>
          <w:sz w:val="24"/>
          <w:szCs w:val="24"/>
        </w:rPr>
        <w:t xml:space="preserve">5 лет, если более короткий срок не был указан в заявлении самого субъекта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Порядка создается Реестр аккредитованных лиц. Регулятор ведет и размещает Реестр аккредитованных лиц на своем официальном сайте</w:t>
      </w:r>
      <w:r>
        <w:rPr>
          <w:rFonts w:ascii="Arial" w:cs="Arial" w:eastAsia="Arial" w:hAnsi="Arial"/>
          <w:sz w:val="24"/>
          <w:szCs w:val="24"/>
        </w:rPr>
        <w:t xml:space="preserve">, включающий следующ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сведения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(реестровый) номер;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контактную информацию.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Информация в реестр вносится Р</w:t>
      </w:r>
      <w:r>
        <w:rPr>
          <w:rFonts w:ascii="Arial" w:cs="Arial" w:eastAsia="Arial" w:hAnsi="Arial"/>
          <w:sz w:val="24"/>
          <w:szCs w:val="24"/>
        </w:rPr>
        <w:t xml:space="preserve">егулятором </w:t>
      </w:r>
      <w:r>
        <w:rPr>
          <w:rFonts w:ascii="Arial" w:cs="Arial" w:eastAsia="Arial" w:hAnsi="Arial"/>
          <w:sz w:val="24"/>
          <w:szCs w:val="24"/>
        </w:rPr>
        <w:t xml:space="preserve">не позднее одного рабочего дня, следующего за днем принятия решения об аккредитации.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наименования или контактной информации аккредитованного лица последнее обязано уведомить об этом Регулятора в течение 10 (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 даты таких изменений.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 вносит изменения в 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еестр аккредитованных лиц в течение 5 (пяти) календарных дней с даты получения уведомления об изменении указанных сведений.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изменения у аккредитованного лица состава работников, непосредственно осуществляющих проверку, до истечения срока действия аккредитаци аккредитованное лицо обязано не позднее 10 (д</w:t>
      </w:r>
      <w:r>
        <w:rPr>
          <w:rFonts w:ascii="Arial" w:cs="Arial" w:eastAsia="Arial" w:hAnsi="Arial"/>
          <w:sz w:val="24"/>
          <w:szCs w:val="24"/>
        </w:rPr>
        <w:t xml:space="preserve">есяти</w:t>
      </w:r>
      <w:r>
        <w:rPr>
          <w:rFonts w:ascii="Arial" w:cs="Arial" w:eastAsia="Arial" w:hAnsi="Arial"/>
          <w:sz w:val="24"/>
          <w:szCs w:val="24"/>
        </w:rPr>
        <w:t xml:space="preserve">) календарных дней с даты таких изменений направить Регулятору соответствующее уведомление с приложением необходимых документов, подтверждающих соответствие нового персонала требованиям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На основании полученного уведомления с приложением соответствующих документов Регулятор в течение 15 (пятнадцати) календарных дней с даты получения/регистрации такого уведомления принимает решение о переаккредитации или об отказе в переаккредитации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прекращени</w:t>
      </w:r>
      <w:r>
        <w:rPr>
          <w:rFonts w:ascii="Arial" w:cs="Arial" w:eastAsia="Arial" w:hAnsi="Arial"/>
          <w:sz w:val="24"/>
          <w:szCs w:val="24"/>
        </w:rPr>
        <w:t xml:space="preserve">ем действия</w:t>
      </w:r>
      <w:r>
        <w:rPr>
          <w:rFonts w:ascii="Arial" w:cs="Arial" w:eastAsia="Arial" w:hAnsi="Arial"/>
          <w:sz w:val="24"/>
          <w:szCs w:val="24"/>
        </w:rPr>
        <w:t xml:space="preserve"> аккредитации.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Регулятор вправе направить запрос в иные государственные органы </w:t>
      </w:r>
      <w:r>
        <w:rPr>
          <w:rFonts w:ascii="Arial" w:cs="Arial" w:eastAsia="Arial" w:hAnsi="Arial"/>
          <w:sz w:val="24"/>
          <w:szCs w:val="24"/>
        </w:rPr>
        <w:t xml:space="preserve">в целях проверки </w:t>
      </w:r>
      <w:r>
        <w:rPr>
          <w:rFonts w:ascii="Arial" w:cs="Arial" w:eastAsia="Arial" w:hAnsi="Arial"/>
          <w:sz w:val="24"/>
          <w:szCs w:val="24"/>
        </w:rPr>
        <w:t xml:space="preserve">достоверност</w:t>
      </w:r>
      <w:r>
        <w:rPr>
          <w:rFonts w:ascii="Arial" w:cs="Arial" w:eastAsia="Arial" w:hAnsi="Arial"/>
          <w:sz w:val="24"/>
          <w:szCs w:val="24"/>
        </w:rPr>
        <w:t xml:space="preserve">и сведений, </w:t>
      </w:r>
      <w:r>
        <w:rPr>
          <w:rFonts w:ascii="Arial" w:cs="Arial" w:eastAsia="Arial" w:hAnsi="Arial"/>
          <w:sz w:val="24"/>
          <w:szCs w:val="24"/>
        </w:rPr>
        <w:t xml:space="preserve">представленных субъектом аккредитации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За 3 (три) календарных месяца до истечения срока действия аккредитации аккредитованные лица вправе обратиться к Регулятору о продлении срока аккредитации на новый срок (реаккредитацию), которая проводится в порядке и сроках, установленных настоящим Порядком для первичной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Основания для приостановления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аннулирования (отзыва) аккредитации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 </w:t>
      </w:r>
      <w:r>
        <w:rPr>
          <w:rFonts w:ascii="Arial" w:cs="Arial" w:eastAsia="Arial" w:hAnsi="Arial"/>
          <w:sz w:val="24"/>
          <w:szCs w:val="24"/>
        </w:rPr>
        <w:t xml:space="preserve">Регулятор принимает решение о приостановлении действия аккредитации в случае несоблюдения аккредитованным лицом требований настоящего Порядка,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у аккредитованного лица нарушений требований настоящего Порядка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законодательства Кыргызской Республики в сфере персональных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невнесении платы за аккредитацию в полном объеме и в установленные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В случае наличия оснований для приостановления аккредитации</w:t>
      </w:r>
      <w:r>
        <w:rPr>
          <w:rFonts w:ascii="Arial" w:cs="Arial" w:eastAsia="Arial" w:hAnsi="Arial"/>
          <w:sz w:val="24"/>
          <w:szCs w:val="24"/>
        </w:rPr>
        <w:t xml:space="preserve">Регулятор выдает аккредитованному лицу предписание об устранении нарушений</w:t>
      </w:r>
      <w:r>
        <w:rPr>
          <w:rFonts w:ascii="Arial" w:cs="Arial" w:eastAsia="Arial" w:hAnsi="Arial"/>
          <w:sz w:val="24"/>
          <w:szCs w:val="24"/>
        </w:rPr>
        <w:t xml:space="preserve">с указанием срока их устранени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который не может быть менее 15 </w:t>
      </w:r>
      <w:r>
        <w:rPr>
          <w:rFonts w:ascii="Arial" w:cs="Arial" w:eastAsia="Arial" w:hAnsi="Arial"/>
          <w:sz w:val="24"/>
          <w:szCs w:val="24"/>
        </w:rPr>
        <w:t xml:space="preserve">(пятнадцати) </w:t>
      </w:r>
      <w:r>
        <w:rPr>
          <w:rFonts w:ascii="Arial" w:cs="Arial" w:eastAsia="Arial" w:hAnsi="Arial"/>
          <w:sz w:val="24"/>
          <w:szCs w:val="24"/>
        </w:rPr>
        <w:t xml:space="preserve">дней,</w:t>
      </w:r>
      <w:r>
        <w:rPr>
          <w:rFonts w:ascii="Arial" w:cs="Arial" w:eastAsia="Arial" w:hAnsi="Arial"/>
          <w:sz w:val="24"/>
          <w:szCs w:val="24"/>
        </w:rPr>
        <w:t xml:space="preserve"> и приостанавливает действие аккредитации на данный срок.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аккредитации может быть приостановлено Регулятором на срок не более 45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. В случае приостановления действия аккредитации Регулятор вносит в Реестр аккредитованных лиц </w:t>
      </w:r>
      <w:r>
        <w:rPr>
          <w:rFonts w:ascii="Arial" w:cs="Arial" w:eastAsia="Arial" w:hAnsi="Arial"/>
          <w:sz w:val="24"/>
          <w:szCs w:val="24"/>
        </w:rPr>
        <w:t xml:space="preserve">сведения о приостановлении </w:t>
      </w:r>
      <w:r>
        <w:rPr>
          <w:rFonts w:ascii="Arial" w:cs="Arial" w:eastAsia="Arial" w:hAnsi="Arial"/>
          <w:sz w:val="24"/>
          <w:szCs w:val="24"/>
        </w:rPr>
        <w:t xml:space="preserve">аккредитаци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в отношении соответствующего аккредитованного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устранении нарушений, послуживших основанием для приостановления действия аккредитации, аккредитованное лицо обязано уведомить в письменной форме Регулятора об устранении выявленных нарушений, после чего Регулятор принимает решение о возобновлении аккредитации с внесением соответствующих сведений в Реестр аккредитованных лиц в течение 5 (пяти) календарных дней со дня получения уведомления</w:t>
      </w:r>
      <w:r>
        <w:rPr>
          <w:rFonts w:ascii="Arial" w:cs="Arial" w:eastAsia="Arial" w:hAnsi="Arial"/>
          <w:sz w:val="24"/>
          <w:szCs w:val="24"/>
        </w:rPr>
        <w:t xml:space="preserve"> аккредитованного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Регулятор аннулирует (отзывает) аккредитацию </w:t>
      </w:r>
      <w:r>
        <w:rPr>
          <w:rFonts w:ascii="Arial" w:cs="Arial" w:eastAsia="Arial" w:hAnsi="Arial"/>
          <w:sz w:val="24"/>
          <w:szCs w:val="24"/>
        </w:rPr>
        <w:t xml:space="preserve">на основании акта (протокола)</w:t>
      </w:r>
      <w:r>
        <w:rPr>
          <w:rFonts w:ascii="Arial" w:cs="Arial" w:eastAsia="Arial" w:hAnsi="Arial"/>
          <w:sz w:val="24"/>
          <w:szCs w:val="24"/>
        </w:rPr>
        <w:t xml:space="preserve"> аккредитационной комиссии в следующих случаях: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неустранения аккредитованным лицом нарушений, указанных Регулятором в предписании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установленный срок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у аккредитованного лица случаев проведения проверок при наличи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конфликта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Регулятор в </w:t>
      </w:r>
      <w:r>
        <w:rPr>
          <w:rFonts w:ascii="Arial" w:cs="Arial" w:eastAsia="Arial" w:hAnsi="Arial"/>
          <w:sz w:val="24"/>
          <w:szCs w:val="24"/>
        </w:rPr>
        <w:t xml:space="preserve">течение 5 (пяти) календарных дней со дня принятия</w:t>
      </w:r>
      <w:r>
        <w:rPr>
          <w:rFonts w:ascii="Arial" w:cs="Arial" w:eastAsia="Arial" w:hAnsi="Arial"/>
          <w:sz w:val="24"/>
          <w:szCs w:val="24"/>
        </w:rPr>
        <w:t xml:space="preserve"> решения</w:t>
      </w:r>
      <w:r>
        <w:rPr>
          <w:rFonts w:ascii="Arial" w:cs="Arial" w:eastAsia="Arial" w:hAnsi="Arial"/>
          <w:sz w:val="24"/>
          <w:szCs w:val="24"/>
        </w:rPr>
        <w:t xml:space="preserve"> об аннулировании (отзыве) аккредитации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направляет аккредитованн</w:t>
      </w:r>
      <w:r>
        <w:rPr>
          <w:rFonts w:ascii="Arial" w:cs="Arial" w:eastAsia="Arial" w:hAnsi="Arial"/>
          <w:sz w:val="24"/>
          <w:szCs w:val="24"/>
        </w:rPr>
        <w:t xml:space="preserve">ому</w:t>
      </w:r>
      <w:r>
        <w:rPr>
          <w:rFonts w:ascii="Arial" w:cs="Arial" w:eastAsia="Arial" w:hAnsi="Arial"/>
          <w:sz w:val="24"/>
          <w:szCs w:val="24"/>
        </w:rPr>
        <w:t xml:space="preserve"> лиц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уведомление об аннулировании (отзыве)</w:t>
      </w:r>
      <w:r>
        <w:rPr>
          <w:rFonts w:ascii="Arial" w:cs="Arial" w:eastAsia="Arial" w:hAnsi="Arial"/>
          <w:sz w:val="24"/>
          <w:szCs w:val="24"/>
        </w:rPr>
        <w:t xml:space="preserve"> аккредитации;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вносит в Реестр аккредитованных лиц сведения </w:t>
      </w:r>
      <w:r>
        <w:rPr>
          <w:rFonts w:ascii="Arial" w:cs="Arial" w:eastAsia="Arial" w:hAnsi="Arial"/>
          <w:sz w:val="24"/>
          <w:szCs w:val="24"/>
        </w:rPr>
        <w:t xml:space="preserve">об аннулировании (отзыве) аккредитации </w:t>
      </w:r>
      <w:r>
        <w:rPr>
          <w:rFonts w:ascii="Arial" w:cs="Arial" w:eastAsia="Arial" w:hAnsi="Arial"/>
          <w:sz w:val="24"/>
          <w:szCs w:val="24"/>
        </w:rPr>
        <w:t xml:space="preserve">в отношении соответствующего аккредитованного</w:t>
      </w:r>
      <w:r>
        <w:rPr>
          <w:rFonts w:ascii="Arial" w:cs="Arial" w:eastAsia="Arial" w:hAnsi="Arial"/>
          <w:sz w:val="24"/>
          <w:szCs w:val="24"/>
        </w:rPr>
        <w:t xml:space="preserve">лица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Аккредитованные лица прекращают деятельность по истечении </w:t>
      </w:r>
      <w:r>
        <w:rPr>
          <w:rFonts w:ascii="Arial" w:cs="Arial" w:eastAsia="Arial" w:hAnsi="Arial"/>
          <w:sz w:val="24"/>
          <w:szCs w:val="24"/>
        </w:rPr>
        <w:t xml:space="preserve">1 (одного) календарного месяца со дня направления Регулятором уведомления об аннулировании (отзыве) аккредитации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указанного срока аккредитованное лицо не вправе принимать новые обязательства по проведению проверок, за исключением завершения проверок, начатых до даты принятия решения об аннулировании (отзыве) аккредитации.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Действие аккредитации может быть прекращено Регулятором на основании поступившего заявления аккредитованного лица о прекращении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ккредитованное лицо обязано письменно </w:t>
      </w:r>
      <w:r>
        <w:rPr>
          <w:rFonts w:ascii="Arial" w:cs="Arial" w:eastAsia="Arial" w:hAnsi="Arial"/>
          <w:sz w:val="24"/>
          <w:szCs w:val="24"/>
        </w:rPr>
        <w:t xml:space="preserve">направить заявление </w:t>
      </w:r>
      <w:r>
        <w:rPr>
          <w:rFonts w:ascii="Arial" w:cs="Arial" w:eastAsia="Arial" w:hAnsi="Arial"/>
          <w:sz w:val="24"/>
          <w:szCs w:val="24"/>
        </w:rPr>
        <w:t xml:space="preserve">о прекращении деятельности </w:t>
      </w:r>
      <w:r>
        <w:rPr>
          <w:rFonts w:ascii="Arial" w:cs="Arial" w:eastAsia="Arial" w:hAnsi="Arial"/>
          <w:sz w:val="24"/>
          <w:szCs w:val="24"/>
        </w:rPr>
        <w:t xml:space="preserve">Регулятору</w:t>
      </w:r>
      <w:r>
        <w:rPr>
          <w:rFonts w:ascii="Arial" w:cs="Arial" w:eastAsia="Arial" w:hAnsi="Arial"/>
          <w:sz w:val="24"/>
          <w:szCs w:val="24"/>
        </w:rPr>
        <w:t xml:space="preserve"> не позднее</w:t>
      </w:r>
      <w:r>
        <w:rPr>
          <w:rFonts w:ascii="Arial" w:cs="Arial" w:eastAsia="Arial" w:hAnsi="Arial"/>
          <w:sz w:val="24"/>
          <w:szCs w:val="24"/>
        </w:rPr>
        <w:t xml:space="preserve">чем за 1 (один) календарный месяц до предполагаемой даты прекращения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После направления Регулятору заявления о </w:t>
      </w:r>
      <w:r>
        <w:rPr>
          <w:rFonts w:ascii="Arial" w:cs="Arial" w:eastAsia="Arial" w:hAnsi="Arial"/>
          <w:sz w:val="24"/>
          <w:szCs w:val="24"/>
        </w:rPr>
        <w:t xml:space="preserve">прекращении деятельности</w:t>
      </w:r>
      <w:r>
        <w:rPr>
          <w:rFonts w:ascii="Arial" w:cs="Arial" w:eastAsia="Arial" w:hAnsi="Arial"/>
          <w:sz w:val="24"/>
          <w:szCs w:val="24"/>
        </w:rPr>
        <w:t xml:space="preserve"> аккредитованное лицо не вправе принимать новые обязательства по проведению проверок, за исключением завершения проверок, начатых до </w:t>
      </w:r>
      <w:r>
        <w:rPr>
          <w:rFonts w:ascii="Arial" w:cs="Arial" w:eastAsia="Arial" w:hAnsi="Arial"/>
          <w:sz w:val="24"/>
          <w:szCs w:val="24"/>
        </w:rPr>
        <w:t xml:space="preserve">направления заявления о </w:t>
      </w:r>
      <w:r>
        <w:rPr>
          <w:rFonts w:ascii="Arial" w:cs="Arial" w:eastAsia="Arial" w:hAnsi="Arial"/>
          <w:sz w:val="24"/>
          <w:szCs w:val="24"/>
        </w:rPr>
        <w:t xml:space="preserve">прекращении деятельности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случае получения </w:t>
      </w:r>
      <w:r>
        <w:rPr>
          <w:rFonts w:ascii="Arial" w:cs="Arial" w:eastAsia="Arial" w:hAnsi="Arial"/>
          <w:sz w:val="24"/>
          <w:szCs w:val="24"/>
        </w:rPr>
        <w:t xml:space="preserve">заявления</w:t>
      </w:r>
      <w:r>
        <w:rPr>
          <w:rFonts w:ascii="Arial" w:cs="Arial" w:eastAsia="Arial" w:hAnsi="Arial"/>
          <w:sz w:val="24"/>
          <w:szCs w:val="24"/>
        </w:rPr>
        <w:t xml:space="preserve"> о прекращении деятельности аккредитованного лица</w:t>
      </w:r>
      <w:r>
        <w:rPr>
          <w:rFonts w:ascii="Arial" w:cs="Arial" w:eastAsia="Arial" w:hAnsi="Arial"/>
          <w:sz w:val="24"/>
          <w:szCs w:val="24"/>
        </w:rPr>
        <w:t xml:space="preserve">Регулятор </w:t>
      </w:r>
      <w:r>
        <w:rPr>
          <w:rFonts w:ascii="Arial" w:cs="Arial" w:eastAsia="Arial" w:hAnsi="Arial"/>
          <w:sz w:val="24"/>
          <w:szCs w:val="24"/>
        </w:rPr>
        <w:t xml:space="preserve">принимает решение о прекращении действия аккредитации и вносит в </w:t>
      </w:r>
      <w:r>
        <w:rPr>
          <w:rFonts w:ascii="Arial" w:cs="Arial" w:eastAsia="Arial" w:hAnsi="Arial"/>
          <w:sz w:val="24"/>
          <w:szCs w:val="24"/>
        </w:rPr>
        <w:t xml:space="preserve">Реестр аккредитованных лиц </w:t>
      </w:r>
      <w:r>
        <w:rPr>
          <w:rFonts w:ascii="Arial" w:cs="Arial" w:eastAsia="Arial" w:hAnsi="Arial"/>
          <w:sz w:val="24"/>
          <w:szCs w:val="24"/>
        </w:rPr>
        <w:t xml:space="preserve">соответствующие сведения.</w:t>
      </w:r>
    </w:p>
    <w:p>
      <w:pPr>
        <w:spacing w:after="200" w:before="28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Решения Регулятора об отказе в аккредитации, приостановлении, аннулировании (отзыве)</w:t>
      </w:r>
      <w:r>
        <w:rPr>
          <w:rFonts w:ascii="Arial" w:cs="Arial" w:eastAsia="Arial" w:hAnsi="Arial"/>
          <w:sz w:val="24"/>
          <w:szCs w:val="24"/>
        </w:rPr>
        <w:t xml:space="preserve">, прекращении действия </w:t>
      </w:r>
      <w:r>
        <w:rPr>
          <w:rFonts w:ascii="Arial" w:cs="Arial" w:eastAsia="Arial" w:hAnsi="Arial"/>
          <w:sz w:val="24"/>
          <w:szCs w:val="24"/>
        </w:rPr>
        <w:t xml:space="preserve">аккредитации, а также об отказе в переаккредитации могут быть обжалованы субъектом аккредитации или аккредитованным лицом.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Обжалование решений Регулятора осуществляется в соответствии с порядком, установленным Законом Кыргызской Республики «Об основах административной деятельности и административных процедурах» и Административно-процессуальным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Аккредитованные лица несут ответственность за достоверность, полноту и объективность проводимых проверок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. Регулятор вправе проводить проверки соответствия аккредитованных лиц требованиям настоящего Порядка.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. Регулятор утверждает и размещает на своем официальном сайте формы заявлений, уведомлений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требовани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аккредитованным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e-3wqfns_nhayappu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dalil.kg/document/230046192</w:t>
      </w:r>
    </w:hyperlink>
  </w:p>
  <w:p>
    <w:pPr>
      <w:spacing w:after="0" w:before="40"/>
      <w:jc w:val="center"/>
    </w:pPr>
    <w:hyperlink w:history="1" r:id="rIdfgrkwk0hh8ugit2xwnl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-pe4lbiqk5skn_pcppc" Type="http://schemas.openxmlformats.org/officeDocument/2006/relationships/hyperlink" Target="https://dalil.kg/document/230046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e-3wqfns_nhayappua3" Type="http://schemas.openxmlformats.org/officeDocument/2006/relationships/hyperlink" Target="https://dalil.kg/document/230046192" TargetMode="External"/><Relationship Id="rIdfgrkwk0hh8ugit2xwnl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2026-09-26T06:32:06.569Z</dcterms:created>
  <dcterms:modified xsi:type="dcterms:W3CDTF">2026-09-26T06:32:06.569Z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