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msqxhjus4p2kdelsieic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3"/>
          <w:szCs w:val="23"/>
        </w:rPr>
        <w:t xml:space="preserve">айылного кенеша Нарзанского айылного аймака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22 июня 2026 года № 22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АЙЫЛНОГО КЕНЕША НАРЗАНСКОГО АЙЫЛНОГО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18 мая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21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переименовании улицы «Школьная»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в селе Кош-Дөбө на улицу имени “Шаршенова Камчыбека”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34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39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местной государственной администрации и органах местного самоуправления», </w:t>
      </w:r>
      <w:r>
        <w:rPr>
          <w:rFonts w:ascii="Arial" w:cs="Arial" w:eastAsia="Arial" w:hAnsi="Arial"/>
          <w:sz w:val="24"/>
          <w:szCs w:val="24"/>
        </w:rPr>
        <w:t xml:space="preserve">статьей 7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географических названиях в Кыргызской Республике», </w:t>
      </w:r>
      <w:hyperlink w:history="1" r:id="rIdofmweyam6t1x5zs69a7b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наименования и переименования географических объектов, учёта и регистрации географических названий в Кыргызской Республике, утверждённым </w:t>
      </w:r>
      <w:hyperlink w:history="1" r:id="rId_6nm_eitnjimb1okgijf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25 марта 2025 года № 149, а также пунктом 13 Положения о порядке присвоения и переименования наименований улиц и других составных частей населённых пунктов Нарзанского айылного аймака, заслушав и обсудив заключение постоянной комиссии Нарзанского айылного кенеша по делам молодёжи, спорта, культуры и социальным вопросам, Нарзанский айылный кенеш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Переименовать улицу «Школьная», расположенную в селе Кош-Добо Нарзанского айылного аймака Московского района Чуйской области, на улицу имени “Шаршенова Камчыбека”.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Главе Нарзан айыл окмоту обеспечить исполнение мероприятий, вытекающих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Зарегистрировать настоящее постановление и опубликовать на веб-сайте Нарзан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на официальном сайте https://narzan.gov.kg/postanovlenia/1186-postanovlenie-ot-18-maya-2026-god-21.html от 29 мая 2026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4.Ответственному секретарю зарегистрировать настоящее постановление в установленном порядке и направить его копию с приложениями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его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постоянную комиссию Нарзанского айылного кенеша по делам молодежи, спорта, культуры и социальным вопросам.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Вр.и.о. председателя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Э.У.Умутбеков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skq2wcsrtjrow2las_u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dalil.kg/document/230046706</w:t>
      </w:r>
    </w:hyperlink>
  </w:p>
  <w:p>
    <w:pPr>
      <w:spacing w:after="0" w:before="40"/>
      <w:jc w:val="center"/>
    </w:pPr>
    <w:hyperlink w:history="1" r:id="rIdx_ydctydzgvck_af7wj8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sqxhjus4p2kdelsieica" Type="http://schemas.openxmlformats.org/officeDocument/2006/relationships/hyperlink" Target="https://dalil.kg/document/230047862" TargetMode="External"/><Relationship Id="rIdofmweyam6t1x5zs69a7bn" Type="http://schemas.openxmlformats.org/officeDocument/2006/relationships/hyperlink" Target="https://dalil.kg/document/230024794" TargetMode="External"/><Relationship Id="rId_6nm_eitnjimb1okgijfz" Type="http://schemas.openxmlformats.org/officeDocument/2006/relationships/hyperlink" Target="https://dalil.kg/document/23002478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skq2wcsrtjrow2las_up" Type="http://schemas.openxmlformats.org/officeDocument/2006/relationships/hyperlink" Target="https://dalil.kg/document/230046706" TargetMode="External"/><Relationship Id="rIdx_ydctydzgvck_af7wj8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2026-09-26T00:13:03.938Z</dcterms:created>
  <dcterms:modified xsi:type="dcterms:W3CDTF">2026-09-26T00:13:03.938Z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