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развитию туризма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туризма, во исполнение </w:t>
      </w:r>
      <w:hyperlink w:history="1" r:id="rId6mjrjfkora9e9iosfe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системы государственного управления в туристической отрасли» от 31 марта 2026 года № 133, в соответствии со статьями </w:t>
      </w:r>
      <w:hyperlink w:history="1" r:id="rIdm9_hnmnuemhddboffh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7-uqz2rrwdeh0v_6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5llyn_p8bs6sf7cbg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развитию туризма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развитию туризма при Кабинете Министров Кыргызской Республики согласно </w:t>
      </w:r>
      <w:hyperlink w:history="1" r:id="rIdwpwon9me4zvqhamz-8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по развитию туризма при Кабинете Министров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всем </w:t>
      </w:r>
      <w:r>
        <w:rPr>
          <w:rFonts w:ascii="Arial" w:cs="Arial" w:eastAsia="Arial" w:hAnsi="Arial"/>
          <w:sz w:val="24"/>
          <w:szCs w:val="24"/>
        </w:rPr>
        <w:t xml:space="preserve">правам и обязательствам является правопреемником Департамента туризма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по развитию туризма при Кабинете Министров Кыргызской Республики рабочим органом Национального совета по развитию туризма в Кыргызской Республике и возложить на него функции по информационно-аналитическому обеспечению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в установленном порядке обеспечить передачу Государственному агентству по развитию туризма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соответствующей документации</w:t>
      </w:r>
      <w:r>
        <w:rPr>
          <w:rFonts w:ascii="Arial" w:cs="Arial" w:eastAsia="Arial" w:hAnsi="Arial"/>
          <w:sz w:val="24"/>
          <w:szCs w:val="24"/>
        </w:rPr>
        <w:t xml:space="preserve">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по реализации полномочий Кабинета Министров Кыргызской Республики по осуществлению прав акционера (участника) в открытом акционерном обществе «Фонд поддержки развития туризма в Кыргызской Республике».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обеспечить Государственное агентство по развитию туризма при Кабинете Министров Кыргызской Республики необходимыми помещениями для размещения сотрудников.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развитию туризма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Аппаратам полномочных представителей Президента Кыргызской Республики в областях рассмотреть возложение функций в сфере туризма на одну штатную единицу без увеличения общей предельной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8q0uhbgwwqvyldtvb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ux2etr3dbn766oy2z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пункта 1, подпункт 10 пункта 11, абзацы двадцать седьмой – двадцать девятый подпункта 2, абзацы шестнадцатый – девятнадцатый подпункта 5 пункта 12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rws4kpmcf2pajb4lz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утвержденной вышеуказанным постановлением, позицию «Департамент туризма»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ds90v_0wfbitjcngg74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</w:t>
      </w:r>
      <w:r>
        <w:rPr>
          <w:rFonts w:ascii="Arial" w:cs="Arial" w:eastAsia="Arial" w:hAnsi="Arial"/>
          <w:sz w:val="24"/>
          <w:szCs w:val="24"/>
        </w:rPr>
        <w:t xml:space="preserve">2021</w:t>
      </w:r>
      <w:r>
        <w:rPr>
          <w:rFonts w:ascii="Arial" w:cs="Arial" w:eastAsia="Arial" w:hAnsi="Arial"/>
          <w:sz w:val="24"/>
          <w:szCs w:val="24"/>
        </w:rPr>
        <w:t xml:space="preserve">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iczyvpr3f9oiroptb1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«548», «107», «279» и «64» заменить соответственно цифрами «537», «104», «268» и «61»;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8857"/>
        <w:gridCol w:w="424"/>
        <w:gridCol w:w="31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3o06descu51duhdisk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9281"/>
        <w:gridCol w:w="31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q0s7t3hgpfhoscjsy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ze6raasogqzjgs4pyz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Национальном совете по развитию туризма в Кыргызской Республике» от 30 апреля 2022 года № 248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kusihzh5hgee52nm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туризма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16 и 17 слова «ОАО «Фонд поддержки развития туризма в Кыргызской Республике»» заменить словами «Государственное агентство по развитию туризма при Кабинете Министров Кыргызской Республики»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hn39n2op-xrpvofpju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Государственной системе классификации средств размещения в Кыргызской Республике» от 27 марта 2025 года № 159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no6y2j_cv_103-lfcl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Республики» от 6 апреля 2023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vomtgva_zs2_az_na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a2vklalltugvojiwlw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300» от 5 декабря 2023 года № 652;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2 </w:t>
      </w:r>
      <w:hyperlink w:history="1" r:id="rId3vv6_bxb15zvaqnmrv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по вопросам предупреждения коррупции» от 9 октября 2025 года № 652.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oz3frqh_5djp8sunsn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годов»,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развитию туризма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jrjfkora9e9iosfejan" Type="http://schemas.openxmlformats.org/officeDocument/2006/relationships/hyperlink" Target="http://kodeks.duckdns.org/document/230043649" TargetMode="External"/><Relationship Id="rIdm9_hnmnuemhddboffhwys" Type="http://schemas.openxmlformats.org/officeDocument/2006/relationships/hyperlink" Target="http://kodeks.duckdns.org/document/112301#st_13" TargetMode="External"/><Relationship Id="rIdc17-uqz2rrwdeh0v_67aj" Type="http://schemas.openxmlformats.org/officeDocument/2006/relationships/hyperlink" Target="http://kodeks.duckdns.org/document/112301#st_17" TargetMode="External"/><Relationship Id="rId-5llyn_p8bs6sf7cbgidm" Type="http://schemas.openxmlformats.org/officeDocument/2006/relationships/hyperlink" Target="http://kodeks.duckdns.org/document/230046900" TargetMode="External"/><Relationship Id="rIdwpwon9me4zvqhamz-8gjo" Type="http://schemas.openxmlformats.org/officeDocument/2006/relationships/hyperlink" Target="http://kodeks.duckdns.org/document/230046826#pr2" TargetMode="External"/><Relationship Id="rIdu8q0uhbgwwqvyldtvbewv" Type="http://schemas.openxmlformats.org/officeDocument/2006/relationships/hyperlink" Target="http://kodeks.duckdns.org/document/158673" TargetMode="External"/><Relationship Id="rIdzux2etr3dbn766oy2zdyi" Type="http://schemas.openxmlformats.org/officeDocument/2006/relationships/hyperlink" Target="http://kodeks.duckdns.org/document/99775" TargetMode="External"/><Relationship Id="rIdwrws4kpmcf2pajb4lzjqs" Type="http://schemas.openxmlformats.org/officeDocument/2006/relationships/hyperlink" Target="http://kodeks.duckdns.org/document/158673#pr2" TargetMode="External"/><Relationship Id="rIdds90v_0wfbitjcngg74zz" Type="http://schemas.openxmlformats.org/officeDocument/2006/relationships/hyperlink" Target="http://kodeks.duckdns.org/document/158720" TargetMode="External"/><Relationship Id="rIdficzyvpr3f9oiroptb1h1" Type="http://schemas.openxmlformats.org/officeDocument/2006/relationships/hyperlink" Target="http://kodeks.duckdns.org/document/158720#pr1" TargetMode="External"/><Relationship Id="rIdk3o06descu51duhdisk45" Type="http://schemas.openxmlformats.org/officeDocument/2006/relationships/hyperlink" Target="http://kodeks.duckdns.org/document/158720#pr5" TargetMode="External"/><Relationship Id="rIdtq0s7t3hgpfhoscjsyxhb" Type="http://schemas.openxmlformats.org/officeDocument/2006/relationships/hyperlink" Target="http://kodeks.duckdns.org/document/158757" TargetMode="External"/><Relationship Id="rIdze6raasogqzjgs4pyzqlc" Type="http://schemas.openxmlformats.org/officeDocument/2006/relationships/hyperlink" Target="http://kodeks.duckdns.org/document/230008501" TargetMode="External"/><Relationship Id="rIdrdkusihzh5hgee52nmf94" Type="http://schemas.openxmlformats.org/officeDocument/2006/relationships/hyperlink" Target="http://kodeks.duckdns.org/document/159190" TargetMode="External"/><Relationship Id="rIdhn39n2op-xrpvofpju-mk" Type="http://schemas.openxmlformats.org/officeDocument/2006/relationships/hyperlink" Target="http://kodeks.duckdns.org/document/230028955" TargetMode="External"/><Relationship Id="rIdno6y2j_cv_103-lfclfov" Type="http://schemas.openxmlformats.org/officeDocument/2006/relationships/hyperlink" Target="http://kodeks.duckdns.org/document/160099" TargetMode="External"/><Relationship Id="rIdavomtgva_zs2_az_naubh" Type="http://schemas.openxmlformats.org/officeDocument/2006/relationships/hyperlink" Target="http://kodeks.duckdns.org/document/230003979" TargetMode="External"/><Relationship Id="rIda2vklalltugvojiwlwd-d" Type="http://schemas.openxmlformats.org/officeDocument/2006/relationships/hyperlink" Target="http://kodeks.duckdns.org/document/158757" TargetMode="External"/><Relationship Id="rId3vv6_bxb15zvaqnmrvv8l" Type="http://schemas.openxmlformats.org/officeDocument/2006/relationships/hyperlink" Target="http://kodeks.duckdns.org/document/230033005" TargetMode="External"/><Relationship Id="rIdoz3frqh_5djp8sunsniol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2026-09-23T04:26:31.985Z</dcterms:created>
  <dcterms:modified xsi:type="dcterms:W3CDTF">2026-09-23T04:26:31.985Z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