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jwyracqxyamaosdhbbjk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18 мая 2026 года № 348)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6"/>
          <w:szCs w:val="26"/>
        </w:rPr>
        <w:t xml:space="preserve">Положение
 о Государственном агентстве по развитию туризма при Кабинете Министров Кыргызской Республики</w:t>
      </w:r>
    </w:p>
    <w:p>
      <w:pPr>
        <w:spacing w:after="120"/>
        <w:jc w:val="center"/>
      </w:pPr>
      <w:r>
        <w:rPr>
          <w:rFonts w:ascii="Arial" w:cs="Arial" w:eastAsia="Arial" w:hAnsi="Arial"/>
          <w:b/>
          <w:bCs/>
          <w:sz w:val="26"/>
          <w:szCs w:val="26"/>
        </w:rPr>
        <w:t xml:space="preserve">Глава 1. Общие положения</w:t>
      </w:r>
    </w:p>
    <w:p>
      <w:pPr>
        <w:spacing w:after="120"/>
        <w:ind w:firstLine="567"/>
        <w:jc w:val="both"/>
      </w:pPr>
      <w:r>
        <w:rPr>
          <w:rFonts w:ascii="Arial" w:cs="Arial" w:eastAsia="Arial" w:hAnsi="Arial"/>
          <w:sz w:val="24"/>
          <w:szCs w:val="24"/>
        </w:rPr>
        <w:t xml:space="preserve">1. Государственное агентство по развитию туризма при Кабинете Министров Кыргызской Республики (далее - Госагентство) является государственным органом исполнительной власти Кыргызской Республики, обеспечивающим функции по разработке и реализации единой государственной политики в сфере туризма.</w:t>
      </w:r>
    </w:p>
    <w:p>
      <w:pPr>
        <w:spacing w:after="120"/>
        <w:ind w:firstLine="567"/>
        <w:jc w:val="both"/>
      </w:pPr>
      <w:r>
        <w:rPr>
          <w:rFonts w:ascii="Arial" w:cs="Arial" w:eastAsia="Arial" w:hAnsi="Arial"/>
          <w:sz w:val="24"/>
          <w:szCs w:val="24"/>
        </w:rPr>
        <w:t xml:space="preserve">2. Госагентство является правопреемником Департамента туризма при Министерстве экономики и коммерции Кыргызской Республики и соответствующих функций в сфере туризма Министерства экономики и коммерции Кыргызской Республики.</w:t>
      </w:r>
    </w:p>
    <w:p>
      <w:pPr>
        <w:spacing w:after="120"/>
        <w:ind w:firstLine="567"/>
        <w:jc w:val="both"/>
      </w:pPr>
      <w:r>
        <w:rPr>
          <w:rFonts w:ascii="Arial" w:cs="Arial" w:eastAsia="Arial" w:hAnsi="Arial"/>
          <w:sz w:val="24"/>
          <w:szCs w:val="24"/>
        </w:rPr>
        <w:t xml:space="preserve">3. Госагентство в своей деятельности руководствуется </w:t>
      </w:r>
      <w:hyperlink w:history="1" r:id="rId2xay-lkr3dh-whu8oxj_1">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общепризнанными принципами и нормами международного права, международными договорами, вступившими в силу в соответствии с законодательством Кыргызской Республики, а также настоящим Положением.</w:t>
      </w:r>
    </w:p>
    <w:p>
      <w:pPr>
        <w:spacing w:after="120"/>
        <w:ind w:firstLine="567"/>
        <w:jc w:val="both"/>
      </w:pPr>
      <w:r>
        <w:rPr>
          <w:rFonts w:ascii="Arial" w:cs="Arial" w:eastAsia="Arial" w:hAnsi="Arial"/>
          <w:sz w:val="24"/>
          <w:szCs w:val="24"/>
        </w:rPr>
        <w:t xml:space="preserve">4. Госагентство по вопросам в сфере туризма координирует и осуществляет свою деятельность во взаимодействии с другими государственными органами исполнительной власти, местными государственными администрациями, органами местного самоуправления, объединениями юридических лиц и иными организациями.</w:t>
      </w:r>
    </w:p>
    <w:p>
      <w:pPr>
        <w:spacing w:after="120"/>
        <w:ind w:firstLine="567"/>
        <w:jc w:val="both"/>
      </w:pPr>
      <w:r>
        <w:rPr>
          <w:rFonts w:ascii="Arial" w:cs="Arial" w:eastAsia="Arial" w:hAnsi="Arial"/>
          <w:sz w:val="24"/>
          <w:szCs w:val="24"/>
        </w:rPr>
        <w:t xml:space="preserve">5. Госагентство является юридическим лицом, действующим в организационно-правовой форме учреждения, созданного на праве оперативного управления, обладает обособленным имуществом, финансируется за счет средств республиканского бюджета, средств, аккумулируемых на специальных счетах от оказания государственных платных услуг, грантов, добровольных взносов юридических и физических лиц, а также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Госагентство имеет печать с изображением Государственного герба Кыргызской Республики и своим наименованием на государственном и официальном языках, самостоятельный баланс, расчетные и иные счета в системе казначейства, а также штампы, бланки установленного образца на государственном и официальном языках и другую атрибутику.</w:t>
      </w:r>
    </w:p>
    <w:p>
      <w:pPr>
        <w:spacing w:after="120"/>
        <w:ind w:firstLine="567"/>
        <w:jc w:val="both"/>
      </w:pPr>
      <w:r>
        <w:rPr>
          <w:rFonts w:ascii="Arial" w:cs="Arial" w:eastAsia="Arial" w:hAnsi="Arial"/>
          <w:sz w:val="24"/>
          <w:szCs w:val="24"/>
        </w:rPr>
        <w:t xml:space="preserve">Госагентство вступает в гражданско-правовые отношения от собственного имени, имеет право выступать стороной гражданско-правовых отношений от имени государства в рамках законодательства Кыргызской Республики в пределах своей компетенции.</w:t>
      </w:r>
    </w:p>
    <w:p>
      <w:pPr>
        <w:spacing w:after="120"/>
        <w:ind w:firstLine="567"/>
        <w:jc w:val="both"/>
      </w:pPr>
      <w:r>
        <w:rPr>
          <w:rFonts w:ascii="Arial" w:cs="Arial" w:eastAsia="Arial" w:hAnsi="Arial"/>
          <w:sz w:val="24"/>
          <w:szCs w:val="24"/>
        </w:rPr>
        <w:t xml:space="preserve">6. Полное официальное наименование Госагентства:</w:t>
      </w:r>
    </w:p>
    <w:p>
      <w:pPr>
        <w:spacing w:after="120"/>
        <w:ind w:firstLine="567"/>
        <w:jc w:val="both"/>
      </w:pPr>
      <w:r>
        <w:rPr>
          <w:rFonts w:ascii="Arial" w:cs="Arial" w:eastAsia="Arial" w:hAnsi="Arial"/>
          <w:sz w:val="24"/>
          <w:szCs w:val="24"/>
        </w:rPr>
        <w:t xml:space="preserve">- на государственном языке: "Кыргыз Республикасынын Министрлер Кабинетине караштуу Туризмди өнүктүрүү боюнча мамлекеттик агенттиги";</w:t>
      </w:r>
    </w:p>
    <w:p>
      <w:pPr>
        <w:spacing w:after="120"/>
        <w:ind w:firstLine="567"/>
        <w:jc w:val="both"/>
      </w:pPr>
      <w:r>
        <w:rPr>
          <w:rFonts w:ascii="Arial" w:cs="Arial" w:eastAsia="Arial" w:hAnsi="Arial"/>
          <w:sz w:val="24"/>
          <w:szCs w:val="24"/>
        </w:rPr>
        <w:t xml:space="preserve">- на официальном языке: "Государственное агентство по развитию туризма при Кабинете Министров Кыргызской Республики".</w:t>
      </w:r>
    </w:p>
    <w:p>
      <w:pPr>
        <w:spacing w:after="120"/>
        <w:ind w:firstLine="567"/>
        <w:jc w:val="both"/>
      </w:pPr>
      <w:r>
        <w:rPr>
          <w:rFonts w:ascii="Arial" w:cs="Arial" w:eastAsia="Arial" w:hAnsi="Arial"/>
          <w:sz w:val="24"/>
          <w:szCs w:val="24"/>
        </w:rPr>
        <w:t xml:space="preserve">7. Местонахождение Госагентства: Кыргызская Республика, город Бишкек, улица А.Токтоналиева 96.</w:t>
      </w:r>
    </w:p>
    <w:p>
      <w:pPr>
        <w:spacing w:after="120"/>
        <w:jc w:val="center"/>
      </w:pPr>
      <w:r>
        <w:rPr>
          <w:rFonts w:ascii="Arial" w:cs="Arial" w:eastAsia="Arial" w:hAnsi="Arial"/>
          <w:b/>
          <w:bCs/>
          <w:sz w:val="26"/>
          <w:szCs w:val="26"/>
        </w:rPr>
        <w:t xml:space="preserve">Глава 2. Цели</w:t>
      </w:r>
    </w:p>
    <w:p>
      <w:pPr>
        <w:spacing w:after="120"/>
        <w:ind w:firstLine="567"/>
        <w:jc w:val="both"/>
      </w:pPr>
      <w:r>
        <w:rPr>
          <w:rFonts w:ascii="Arial" w:cs="Arial" w:eastAsia="Arial" w:hAnsi="Arial"/>
          <w:sz w:val="24"/>
          <w:szCs w:val="24"/>
        </w:rPr>
        <w:t xml:space="preserve">8. Целями деятельности Госагентства являются разработка и реализация единой государственной политики в сфере туризма, а также осуществление государственного регулирования в сфере туризма.</w:t>
      </w:r>
    </w:p>
    <w:p>
      <w:pPr>
        <w:spacing w:after="120"/>
        <w:jc w:val="center"/>
      </w:pPr>
      <w:r>
        <w:rPr>
          <w:rFonts w:ascii="Arial" w:cs="Arial" w:eastAsia="Arial" w:hAnsi="Arial"/>
          <w:b/>
          <w:bCs/>
          <w:sz w:val="26"/>
          <w:szCs w:val="26"/>
        </w:rPr>
        <w:t xml:space="preserve">Глава 3. Задачи</w:t>
      </w:r>
    </w:p>
    <w:p>
      <w:pPr>
        <w:spacing w:after="120"/>
        <w:ind w:firstLine="567"/>
        <w:jc w:val="both"/>
      </w:pPr>
      <w:r>
        <w:rPr>
          <w:rFonts w:ascii="Arial" w:cs="Arial" w:eastAsia="Arial" w:hAnsi="Arial"/>
          <w:sz w:val="24"/>
          <w:szCs w:val="24"/>
        </w:rPr>
        <w:t xml:space="preserve">9. Задачами Госагентства являются:</w:t>
      </w:r>
    </w:p>
    <w:p>
      <w:pPr>
        <w:spacing w:after="120"/>
        <w:ind w:firstLine="567"/>
        <w:jc w:val="both"/>
      </w:pPr>
      <w:r>
        <w:rPr>
          <w:rFonts w:ascii="Arial" w:cs="Arial" w:eastAsia="Arial" w:hAnsi="Arial"/>
          <w:sz w:val="24"/>
          <w:szCs w:val="24"/>
        </w:rPr>
        <w:t xml:space="preserve">1) создание механизма, обеспечивающего координацию политики в сфере туризма на государственном и региональном уровнях, проведение единой государственной политики в целях повышения экономической эффективности и преобразования туризма в высокодоходную отрасль экономики Кыргызстана, имеющую значительные экспортные возможности для пополнения государственного бюджета, а также развитие рынка туристских, экскурсионных, гостиничных и сопутствующих туризму услуг;</w:t>
      </w:r>
    </w:p>
    <w:p>
      <w:pPr>
        <w:spacing w:after="120"/>
        <w:ind w:firstLine="567"/>
        <w:jc w:val="both"/>
      </w:pPr>
      <w:r>
        <w:rPr>
          <w:rFonts w:ascii="Arial" w:cs="Arial" w:eastAsia="Arial" w:hAnsi="Arial"/>
          <w:sz w:val="24"/>
          <w:szCs w:val="24"/>
        </w:rPr>
        <w:t xml:space="preserve">2) совершенствование нормативной правовой базы и государственных программ развития туризма;</w:t>
      </w:r>
    </w:p>
    <w:p>
      <w:pPr>
        <w:spacing w:after="120"/>
        <w:ind w:firstLine="567"/>
        <w:jc w:val="both"/>
      </w:pPr>
      <w:r>
        <w:rPr>
          <w:rFonts w:ascii="Arial" w:cs="Arial" w:eastAsia="Arial" w:hAnsi="Arial"/>
          <w:sz w:val="24"/>
          <w:szCs w:val="24"/>
        </w:rPr>
        <w:t xml:space="preserve">3) совершенствование механизмов государственного регулирования туристской деятельности;</w:t>
      </w:r>
    </w:p>
    <w:p>
      <w:pPr>
        <w:spacing w:after="120"/>
        <w:ind w:firstLine="567"/>
        <w:jc w:val="both"/>
      </w:pPr>
      <w:r>
        <w:rPr>
          <w:rFonts w:ascii="Arial" w:cs="Arial" w:eastAsia="Arial" w:hAnsi="Arial"/>
          <w:sz w:val="24"/>
          <w:szCs w:val="24"/>
        </w:rPr>
        <w:t xml:space="preserve">4) обеспечение координации деятельности государственных органов исполнительной власти и органов местного самоуправления, объединений юридических лиц и иных организаций в сфере туризма;</w:t>
      </w:r>
    </w:p>
    <w:p>
      <w:pPr>
        <w:spacing w:after="120"/>
        <w:ind w:firstLine="567"/>
        <w:jc w:val="both"/>
      </w:pPr>
      <w:r>
        <w:rPr>
          <w:rFonts w:ascii="Arial" w:cs="Arial" w:eastAsia="Arial" w:hAnsi="Arial"/>
          <w:sz w:val="24"/>
          <w:szCs w:val="24"/>
        </w:rPr>
        <w:t xml:space="preserve">5) оказание поддержки устойчивому развитию туризма, создание благоприятных условий для развития туристской отрасли, а также повышение качества и безопасности туристских услуг;</w:t>
      </w:r>
    </w:p>
    <w:p>
      <w:pPr>
        <w:spacing w:after="120"/>
        <w:ind w:firstLine="567"/>
        <w:jc w:val="both"/>
      </w:pPr>
      <w:r>
        <w:rPr>
          <w:rFonts w:ascii="Arial" w:cs="Arial" w:eastAsia="Arial" w:hAnsi="Arial"/>
          <w:sz w:val="24"/>
          <w:szCs w:val="24"/>
        </w:rPr>
        <w:t xml:space="preserve">6) формирование положительного имиджа страны, продвижение национального туристского продукта на внутреннем и международном рынках;</w:t>
      </w:r>
    </w:p>
    <w:p>
      <w:pPr>
        <w:spacing w:after="120"/>
        <w:ind w:firstLine="567"/>
        <w:jc w:val="both"/>
      </w:pPr>
      <w:r>
        <w:rPr>
          <w:rFonts w:ascii="Arial" w:cs="Arial" w:eastAsia="Arial" w:hAnsi="Arial"/>
          <w:sz w:val="24"/>
          <w:szCs w:val="24"/>
        </w:rPr>
        <w:t xml:space="preserve">7) мониторинг, анализ и прогнозирование состояния и тенденций развития туристской отрасли;</w:t>
      </w:r>
    </w:p>
    <w:p>
      <w:pPr>
        <w:spacing w:after="120"/>
        <w:ind w:firstLine="567"/>
        <w:jc w:val="both"/>
      </w:pPr>
      <w:r>
        <w:rPr>
          <w:rFonts w:ascii="Arial" w:cs="Arial" w:eastAsia="Arial" w:hAnsi="Arial"/>
          <w:sz w:val="24"/>
          <w:szCs w:val="24"/>
        </w:rPr>
        <w:t xml:space="preserve">8) развитие международного сотрудничества в сфере туризма;</w:t>
      </w:r>
    </w:p>
    <w:p>
      <w:pPr>
        <w:spacing w:after="120"/>
        <w:ind w:firstLine="567"/>
        <w:jc w:val="both"/>
      </w:pPr>
      <w:r>
        <w:rPr>
          <w:rFonts w:ascii="Arial" w:cs="Arial" w:eastAsia="Arial" w:hAnsi="Arial"/>
          <w:sz w:val="24"/>
          <w:szCs w:val="24"/>
        </w:rPr>
        <w:t xml:space="preserve">9) развитие цифровых и инновационных решений в сфере туризма путем разработки государственных информационных систем, цифровых платформ, а также интеграцией с межведомственными базами данных.</w:t>
      </w:r>
    </w:p>
    <w:p>
      <w:pPr>
        <w:spacing w:after="120"/>
        <w:jc w:val="center"/>
      </w:pPr>
      <w:r>
        <w:rPr>
          <w:rFonts w:ascii="Arial" w:cs="Arial" w:eastAsia="Arial" w:hAnsi="Arial"/>
          <w:b/>
          <w:bCs/>
          <w:sz w:val="26"/>
          <w:szCs w:val="26"/>
        </w:rPr>
        <w:t xml:space="preserve">Глава 4. Функции</w:t>
      </w:r>
    </w:p>
    <w:p>
      <w:pPr>
        <w:spacing w:after="120"/>
        <w:ind w:firstLine="567"/>
        <w:jc w:val="both"/>
      </w:pPr>
      <w:r>
        <w:rPr>
          <w:rFonts w:ascii="Arial" w:cs="Arial" w:eastAsia="Arial" w:hAnsi="Arial"/>
          <w:sz w:val="24"/>
          <w:szCs w:val="24"/>
        </w:rPr>
        <w:t xml:space="preserve">10. Госагентство в соответствии с возложенными на него задачами выполняет следующие функции:</w:t>
      </w:r>
    </w:p>
    <w:p>
      <w:pPr>
        <w:spacing w:after="120"/>
        <w:ind w:firstLine="567"/>
        <w:jc w:val="both"/>
      </w:pPr>
      <w:r>
        <w:rPr>
          <w:rFonts w:ascii="Arial" w:cs="Arial" w:eastAsia="Arial" w:hAnsi="Arial"/>
          <w:sz w:val="24"/>
          <w:szCs w:val="24"/>
        </w:rPr>
        <w:t xml:space="preserve">1) отраслевой политики:</w:t>
      </w:r>
    </w:p>
    <w:p>
      <w:pPr>
        <w:spacing w:after="120"/>
        <w:ind w:firstLine="567"/>
        <w:jc w:val="both"/>
      </w:pPr>
      <w:r>
        <w:rPr>
          <w:rFonts w:ascii="Arial" w:cs="Arial" w:eastAsia="Arial" w:hAnsi="Arial"/>
          <w:sz w:val="24"/>
          <w:szCs w:val="24"/>
        </w:rPr>
        <w:t xml:space="preserve">- реализация единой государственной политики в сфере туризма;</w:t>
      </w:r>
    </w:p>
    <w:p>
      <w:pPr>
        <w:spacing w:after="120"/>
        <w:ind w:firstLine="567"/>
        <w:jc w:val="both"/>
      </w:pPr>
      <w:r>
        <w:rPr>
          <w:rFonts w:ascii="Arial" w:cs="Arial" w:eastAsia="Arial" w:hAnsi="Arial"/>
          <w:sz w:val="24"/>
          <w:szCs w:val="24"/>
        </w:rPr>
        <w:t xml:space="preserve">- разработка и реализация программы развития туризма с целью превращения его в высокодоходную отрасль экономики;</w:t>
      </w:r>
    </w:p>
    <w:p>
      <w:pPr>
        <w:spacing w:after="120"/>
        <w:ind w:firstLine="567"/>
        <w:jc w:val="both"/>
      </w:pPr>
      <w:r>
        <w:rPr>
          <w:rFonts w:ascii="Arial" w:cs="Arial" w:eastAsia="Arial" w:hAnsi="Arial"/>
          <w:sz w:val="24"/>
          <w:szCs w:val="24"/>
        </w:rPr>
        <w:t xml:space="preserve">- проведение комплексного анализа и прогнозирования основных тенденций и направлений развития туризма;</w:t>
      </w:r>
    </w:p>
    <w:p>
      <w:pPr>
        <w:spacing w:after="120"/>
        <w:ind w:firstLine="567"/>
        <w:jc w:val="both"/>
      </w:pPr>
      <w:r>
        <w:rPr>
          <w:rFonts w:ascii="Arial" w:cs="Arial" w:eastAsia="Arial" w:hAnsi="Arial"/>
          <w:sz w:val="24"/>
          <w:szCs w:val="24"/>
        </w:rPr>
        <w:t xml:space="preserve">- проведение анализа состояния объектов туристской инфраструктуры и мониторинга туристских потоков;</w:t>
      </w:r>
    </w:p>
    <w:p>
      <w:pPr>
        <w:spacing w:after="120"/>
        <w:ind w:firstLine="567"/>
        <w:jc w:val="both"/>
      </w:pPr>
      <w:r>
        <w:rPr>
          <w:rFonts w:ascii="Arial" w:cs="Arial" w:eastAsia="Arial" w:hAnsi="Arial"/>
          <w:sz w:val="24"/>
          <w:szCs w:val="24"/>
        </w:rPr>
        <w:t xml:space="preserve">- осуществление сотрудничества в органах межгосударственного управления и международных организациях по вопросам, отнесенным к компетенции Госагентства, в порядке и случаях, предусмотренных законодательством Кыргызской Республики, общепризнанными принципами и нормами международного права,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обобщение практики применения законодательства Кыргызской Республики по вопросам, отнесенным к компетенции Госагентства, разработка предложений по его совершенствованию;</w:t>
      </w:r>
    </w:p>
    <w:p>
      <w:pPr>
        <w:spacing w:after="120"/>
        <w:ind w:firstLine="567"/>
        <w:jc w:val="both"/>
      </w:pPr>
      <w:r>
        <w:rPr>
          <w:rFonts w:ascii="Arial" w:cs="Arial" w:eastAsia="Arial" w:hAnsi="Arial"/>
          <w:sz w:val="24"/>
          <w:szCs w:val="24"/>
        </w:rPr>
        <w:t xml:space="preserve">- разработка проектов нормативных правовых актов по вопросам, относящимся к компетенции Госагентства;</w:t>
      </w:r>
    </w:p>
    <w:p>
      <w:pPr>
        <w:spacing w:after="120"/>
        <w:ind w:firstLine="567"/>
        <w:jc w:val="both"/>
      </w:pPr>
      <w:r>
        <w:rPr>
          <w:rFonts w:ascii="Arial" w:cs="Arial" w:eastAsia="Arial" w:hAnsi="Arial"/>
          <w:sz w:val="24"/>
          <w:szCs w:val="24"/>
        </w:rPr>
        <w:t xml:space="preserve">- изучение, обобщение и анализ состояния туризма, определение основных стратегических направлений развития туризма в Кыргызской Республике;</w:t>
      </w:r>
    </w:p>
    <w:p>
      <w:pPr>
        <w:spacing w:after="120"/>
        <w:ind w:firstLine="567"/>
        <w:jc w:val="both"/>
      </w:pPr>
      <w:r>
        <w:rPr>
          <w:rFonts w:ascii="Arial" w:cs="Arial" w:eastAsia="Arial" w:hAnsi="Arial"/>
          <w:sz w:val="24"/>
          <w:szCs w:val="24"/>
        </w:rPr>
        <w:t xml:space="preserve">- изучение конъюнктуры мирового рынка туризма и внесение в установленном порядке предложений по совершенствованию сферы туризма;</w:t>
      </w:r>
    </w:p>
    <w:p>
      <w:pPr>
        <w:spacing w:after="120"/>
        <w:ind w:firstLine="567"/>
        <w:jc w:val="both"/>
      </w:pPr>
      <w:r>
        <w:rPr>
          <w:rFonts w:ascii="Arial" w:cs="Arial" w:eastAsia="Arial" w:hAnsi="Arial"/>
          <w:sz w:val="24"/>
          <w:szCs w:val="24"/>
        </w:rPr>
        <w:t xml:space="preserve">- разработка предложений по корректировке государственной политики на основе анализа данных и международных тенденций;</w:t>
      </w:r>
    </w:p>
    <w:p>
      <w:pPr>
        <w:spacing w:after="120"/>
        <w:ind w:firstLine="567"/>
        <w:jc w:val="both"/>
      </w:pPr>
      <w:r>
        <w:rPr>
          <w:rFonts w:ascii="Arial" w:cs="Arial" w:eastAsia="Arial" w:hAnsi="Arial"/>
          <w:sz w:val="24"/>
          <w:szCs w:val="24"/>
        </w:rPr>
        <w:t xml:space="preserve">- разработка и реализация концептуальных стратегических документов в сфере туризма, в том числе маркетинговой стратегии туризма;</w:t>
      </w:r>
    </w:p>
    <w:p>
      <w:pPr>
        <w:spacing w:after="120"/>
        <w:ind w:firstLine="567"/>
        <w:jc w:val="both"/>
      </w:pPr>
      <w:r>
        <w:rPr>
          <w:rFonts w:ascii="Arial" w:cs="Arial" w:eastAsia="Arial" w:hAnsi="Arial"/>
          <w:sz w:val="24"/>
          <w:szCs w:val="24"/>
        </w:rPr>
        <w:t xml:space="preserve">- инициирование и участие в формировании единой статистической и информационно-аналитической системы туризма;</w:t>
      </w:r>
    </w:p>
    <w:p>
      <w:pPr>
        <w:spacing w:after="120"/>
        <w:ind w:firstLine="567"/>
        <w:jc w:val="both"/>
      </w:pPr>
      <w:r>
        <w:rPr>
          <w:rFonts w:ascii="Arial" w:cs="Arial" w:eastAsia="Arial" w:hAnsi="Arial"/>
          <w:sz w:val="24"/>
          <w:szCs w:val="24"/>
        </w:rPr>
        <w:t xml:space="preserve">- содействие внедрению глобальных критериев устойчивого развития туризма, включающих экологическую, социальную, экономическую и культурную устойчивость;</w:t>
      </w:r>
    </w:p>
    <w:p>
      <w:pPr>
        <w:spacing w:after="120"/>
        <w:ind w:firstLine="567"/>
        <w:jc w:val="both"/>
      </w:pPr>
      <w:r>
        <w:rPr>
          <w:rFonts w:ascii="Arial" w:cs="Arial" w:eastAsia="Arial" w:hAnsi="Arial"/>
          <w:sz w:val="24"/>
          <w:szCs w:val="24"/>
        </w:rPr>
        <w:t xml:space="preserve">- разработка и внесение на утверждение Председателю Кабинета Министров Кыргызской Республики планов туристских сезонов;</w:t>
      </w:r>
    </w:p>
    <w:p>
      <w:pPr>
        <w:spacing w:after="120"/>
        <w:ind w:firstLine="567"/>
        <w:jc w:val="both"/>
      </w:pPr>
      <w:r>
        <w:rPr>
          <w:rFonts w:ascii="Arial" w:cs="Arial" w:eastAsia="Arial" w:hAnsi="Arial"/>
          <w:sz w:val="24"/>
          <w:szCs w:val="24"/>
        </w:rPr>
        <w:t xml:space="preserve">- подготовка и создание документационной проектной базы, способствующей привлечению грантов, технической, донорской и спонсорской помощи в сектор туризма;</w:t>
      </w:r>
    </w:p>
    <w:p>
      <w:pPr>
        <w:spacing w:after="120"/>
        <w:ind w:firstLine="567"/>
        <w:jc w:val="both"/>
      </w:pPr>
      <w:r>
        <w:rPr>
          <w:rFonts w:ascii="Arial" w:cs="Arial" w:eastAsia="Arial" w:hAnsi="Arial"/>
          <w:sz w:val="24"/>
          <w:szCs w:val="24"/>
        </w:rPr>
        <w:t xml:space="preserve">- осуществление функции по расширению взаимодействия с международными организациями, разработка предложений по сотрудничеству и участию Кыргызской Республики в международных мероприятиях в сфере туризма;</w:t>
      </w:r>
    </w:p>
    <w:p>
      <w:pPr>
        <w:spacing w:after="120"/>
        <w:ind w:firstLine="567"/>
        <w:jc w:val="both"/>
      </w:pPr>
      <w:r>
        <w:rPr>
          <w:rFonts w:ascii="Arial" w:cs="Arial" w:eastAsia="Arial" w:hAnsi="Arial"/>
          <w:sz w:val="24"/>
          <w:szCs w:val="24"/>
        </w:rPr>
        <w:t xml:space="preserve">- осуществление реализации международных договоров о сотрудничестве в сферах, отнесенных к компетенции Госагентства;</w:t>
      </w:r>
    </w:p>
    <w:p>
      <w:pPr>
        <w:spacing w:after="120"/>
        <w:ind w:firstLine="567"/>
        <w:jc w:val="both"/>
      </w:pPr>
      <w:r>
        <w:rPr>
          <w:rFonts w:ascii="Arial" w:cs="Arial" w:eastAsia="Arial" w:hAnsi="Arial"/>
          <w:sz w:val="24"/>
          <w:szCs w:val="24"/>
        </w:rPr>
        <w:t xml:space="preserve">- развитие и продвижение сотрудничества в сфере туризма на местном региональном уровне;</w:t>
      </w:r>
    </w:p>
    <w:p>
      <w:pPr>
        <w:spacing w:after="120"/>
        <w:ind w:firstLine="567"/>
        <w:jc w:val="both"/>
      </w:pPr>
      <w:r>
        <w:rPr>
          <w:rFonts w:ascii="Arial" w:cs="Arial" w:eastAsia="Arial" w:hAnsi="Arial"/>
          <w:sz w:val="24"/>
          <w:szCs w:val="24"/>
        </w:rPr>
        <w:t xml:space="preserve">- разработка предложений по сохранению туристских ресурсов, включающих в себя особо охраняемые природные территории, природные комплексы и историко-культурные объекты Кыргызской Республики;</w:t>
      </w:r>
    </w:p>
    <w:p>
      <w:pPr>
        <w:spacing w:after="120"/>
        <w:ind w:firstLine="567"/>
        <w:jc w:val="both"/>
      </w:pPr>
      <w:r>
        <w:rPr>
          <w:rFonts w:ascii="Arial" w:cs="Arial" w:eastAsia="Arial" w:hAnsi="Arial"/>
          <w:sz w:val="24"/>
          <w:szCs w:val="24"/>
        </w:rPr>
        <w:t xml:space="preserve">- принятие мер по повышению качества представляемых туристских услуг и безопасности их оказания, включая направления горного туризма и альпинизма в высотных зонах;</w:t>
      </w:r>
    </w:p>
    <w:p>
      <w:pPr>
        <w:spacing w:after="120"/>
        <w:ind w:firstLine="567"/>
        <w:jc w:val="both"/>
      </w:pPr>
      <w:r>
        <w:rPr>
          <w:rFonts w:ascii="Arial" w:cs="Arial" w:eastAsia="Arial" w:hAnsi="Arial"/>
          <w:sz w:val="24"/>
          <w:szCs w:val="24"/>
        </w:rPr>
        <w:t xml:space="preserve">- ведение единого государственного реестра объектов и субъектов туристской деятельности;</w:t>
      </w:r>
    </w:p>
    <w:p>
      <w:pPr>
        <w:spacing w:after="120"/>
        <w:ind w:firstLine="567"/>
        <w:jc w:val="both"/>
      </w:pPr>
      <w:r>
        <w:rPr>
          <w:rFonts w:ascii="Arial" w:cs="Arial" w:eastAsia="Arial" w:hAnsi="Arial"/>
          <w:sz w:val="24"/>
          <w:szCs w:val="24"/>
        </w:rPr>
        <w:t xml:space="preserve">- ведение работы государственной информационной системы в сфере туризма;</w:t>
      </w:r>
    </w:p>
    <w:p>
      <w:pPr>
        <w:spacing w:after="120"/>
        <w:ind w:firstLine="567"/>
        <w:jc w:val="both"/>
      </w:pPr>
      <w:r>
        <w:rPr>
          <w:rFonts w:ascii="Arial" w:cs="Arial" w:eastAsia="Arial" w:hAnsi="Arial"/>
          <w:sz w:val="24"/>
          <w:szCs w:val="24"/>
        </w:rPr>
        <w:t xml:space="preserve">- разработка и утверждение классификации по видам туризма;</w:t>
      </w:r>
    </w:p>
    <w:p>
      <w:pPr>
        <w:spacing w:after="120"/>
        <w:ind w:firstLine="567"/>
        <w:jc w:val="both"/>
      </w:pPr>
      <w:r>
        <w:rPr>
          <w:rFonts w:ascii="Arial" w:cs="Arial" w:eastAsia="Arial" w:hAnsi="Arial"/>
          <w:sz w:val="24"/>
          <w:szCs w:val="24"/>
        </w:rPr>
        <w:t xml:space="preserve">- обеспечение функционирования государственной системы классификации средств размещения;</w:t>
      </w:r>
    </w:p>
    <w:p>
      <w:pPr>
        <w:spacing w:after="120"/>
        <w:ind w:firstLine="567"/>
        <w:jc w:val="both"/>
      </w:pPr>
      <w:r>
        <w:rPr>
          <w:rFonts w:ascii="Arial" w:cs="Arial" w:eastAsia="Arial" w:hAnsi="Arial"/>
          <w:sz w:val="24"/>
          <w:szCs w:val="24"/>
        </w:rPr>
        <w:t xml:space="preserve">- осуществление контроля за деятельностью секретариата по классификации средств размещения;</w:t>
      </w:r>
    </w:p>
    <w:p>
      <w:pPr>
        <w:spacing w:after="120"/>
        <w:ind w:firstLine="567"/>
        <w:jc w:val="both"/>
      </w:pPr>
      <w:r>
        <w:rPr>
          <w:rFonts w:ascii="Arial" w:cs="Arial" w:eastAsia="Arial" w:hAnsi="Arial"/>
          <w:sz w:val="24"/>
          <w:szCs w:val="24"/>
        </w:rPr>
        <w:t xml:space="preserve">- выдача свидетельства о присвоении категорий средствам размещения;</w:t>
      </w:r>
    </w:p>
    <w:p>
      <w:pPr>
        <w:spacing w:after="120"/>
        <w:ind w:firstLine="567"/>
        <w:jc w:val="both"/>
      </w:pPr>
      <w:r>
        <w:rPr>
          <w:rFonts w:ascii="Arial" w:cs="Arial" w:eastAsia="Arial" w:hAnsi="Arial"/>
          <w:sz w:val="24"/>
          <w:szCs w:val="24"/>
        </w:rPr>
        <w:t xml:space="preserve">- ведение реестра классифицированных средств размещения;</w:t>
      </w:r>
    </w:p>
    <w:p>
      <w:pPr>
        <w:spacing w:after="120"/>
        <w:ind w:firstLine="567"/>
        <w:jc w:val="both"/>
      </w:pPr>
      <w:r>
        <w:rPr>
          <w:rFonts w:ascii="Arial" w:cs="Arial" w:eastAsia="Arial" w:hAnsi="Arial"/>
          <w:sz w:val="24"/>
          <w:szCs w:val="24"/>
        </w:rPr>
        <w:t xml:space="preserve">2) функции координации, мониторинга и контроля:</w:t>
      </w:r>
    </w:p>
    <w:p>
      <w:pPr>
        <w:spacing w:after="120"/>
        <w:ind w:firstLine="567"/>
        <w:jc w:val="both"/>
      </w:pPr>
      <w:r>
        <w:rPr>
          <w:rFonts w:ascii="Arial" w:cs="Arial" w:eastAsia="Arial" w:hAnsi="Arial"/>
          <w:sz w:val="24"/>
          <w:szCs w:val="24"/>
        </w:rPr>
        <w:t xml:space="preserve">- в установленном порядке в соответствии с законодательством Кыргызской Республики организация системы регулирования, классификации, страхования, стандартизации и сертификации туристских услуг/объектов;</w:t>
      </w:r>
    </w:p>
    <w:p>
      <w:pPr>
        <w:spacing w:after="120"/>
        <w:ind w:firstLine="567"/>
        <w:jc w:val="both"/>
      </w:pPr>
      <w:r>
        <w:rPr>
          <w:rFonts w:ascii="Arial" w:cs="Arial" w:eastAsia="Arial" w:hAnsi="Arial"/>
          <w:sz w:val="24"/>
          <w:szCs w:val="24"/>
        </w:rPr>
        <w:t xml:space="preserve">- в установленном порядке разработка и внедрение национальных стандартов качества и безопасности в туристской отрасли, проведение мониторинга их соблюдения;</w:t>
      </w:r>
    </w:p>
    <w:p>
      <w:pPr>
        <w:spacing w:after="120"/>
        <w:ind w:firstLine="567"/>
        <w:jc w:val="both"/>
      </w:pPr>
      <w:r>
        <w:rPr>
          <w:rFonts w:ascii="Arial" w:cs="Arial" w:eastAsia="Arial" w:hAnsi="Arial"/>
          <w:sz w:val="24"/>
          <w:szCs w:val="24"/>
        </w:rPr>
        <w:t xml:space="preserve">- взаимодействие с соответствующими государственными органами, органами местного самоуправления, объединениями юридических лиц и иных организаций в сфере туризма;</w:t>
      </w:r>
    </w:p>
    <w:p>
      <w:pPr>
        <w:spacing w:after="120"/>
        <w:ind w:firstLine="567"/>
        <w:jc w:val="both"/>
      </w:pPr>
      <w:r>
        <w:rPr>
          <w:rFonts w:ascii="Arial" w:cs="Arial" w:eastAsia="Arial" w:hAnsi="Arial"/>
          <w:sz w:val="24"/>
          <w:szCs w:val="24"/>
        </w:rPr>
        <w:t xml:space="preserve">- осуществление межотраслевой и межрегиональной координации деятельности государственных органов исполнительной власти по формированию и реализации единой государственной политики в сфере туризма;</w:t>
      </w:r>
    </w:p>
    <w:p>
      <w:pPr>
        <w:spacing w:after="120"/>
        <w:ind w:firstLine="567"/>
        <w:jc w:val="both"/>
      </w:pPr>
      <w:r>
        <w:rPr>
          <w:rFonts w:ascii="Arial" w:cs="Arial" w:eastAsia="Arial" w:hAnsi="Arial"/>
          <w:sz w:val="24"/>
          <w:szCs w:val="24"/>
        </w:rPr>
        <w:t xml:space="preserve">- осуществление контроля за деятельностью других государственных органов, органов местного самоуправления, отраслевых организаций и учреждений по вопросам, входящим в компетенцию Госагентства и за исполнением целевых показателей, установленных в сфере туризма;</w:t>
      </w:r>
    </w:p>
    <w:p>
      <w:pPr>
        <w:spacing w:after="120"/>
        <w:ind w:firstLine="567"/>
        <w:jc w:val="both"/>
      </w:pPr>
      <w:r>
        <w:rPr>
          <w:rFonts w:ascii="Arial" w:cs="Arial" w:eastAsia="Arial" w:hAnsi="Arial"/>
          <w:sz w:val="24"/>
          <w:szCs w:val="24"/>
        </w:rPr>
        <w:t xml:space="preserve">- проведение мониторинга состояния туристских объектов, их рационального использования, сохранения и восстановления;</w:t>
      </w:r>
    </w:p>
    <w:p>
      <w:pPr>
        <w:spacing w:after="120"/>
        <w:ind w:firstLine="567"/>
        <w:jc w:val="both"/>
      </w:pPr>
      <w:r>
        <w:rPr>
          <w:rFonts w:ascii="Arial" w:cs="Arial" w:eastAsia="Arial" w:hAnsi="Arial"/>
          <w:sz w:val="24"/>
          <w:szCs w:val="24"/>
        </w:rPr>
        <w:t xml:space="preserve">- осуществление мониторинга деятельности организаций по туризму;</w:t>
      </w:r>
    </w:p>
    <w:p>
      <w:pPr>
        <w:spacing w:after="120"/>
        <w:ind w:firstLine="567"/>
        <w:jc w:val="both"/>
      </w:pPr>
      <w:r>
        <w:rPr>
          <w:rFonts w:ascii="Arial" w:cs="Arial" w:eastAsia="Arial" w:hAnsi="Arial"/>
          <w:sz w:val="24"/>
          <w:szCs w:val="24"/>
        </w:rPr>
        <w:t xml:space="preserve">3) функции поддержки и оказания услуг:</w:t>
      </w:r>
    </w:p>
    <w:p>
      <w:pPr>
        <w:spacing w:after="120"/>
        <w:ind w:firstLine="567"/>
        <w:jc w:val="both"/>
      </w:pPr>
      <w:r>
        <w:rPr>
          <w:rFonts w:ascii="Arial" w:cs="Arial" w:eastAsia="Arial" w:hAnsi="Arial"/>
          <w:sz w:val="24"/>
          <w:szCs w:val="24"/>
        </w:rPr>
        <w:t xml:space="preserve">- разработка мер государственной поддержки субъектов туристской деятельности и механизмов стимулирования туристского бизнеса;</w:t>
      </w:r>
    </w:p>
    <w:p>
      <w:pPr>
        <w:spacing w:after="120"/>
        <w:ind w:firstLine="567"/>
        <w:jc w:val="both"/>
      </w:pPr>
      <w:r>
        <w:rPr>
          <w:rFonts w:ascii="Arial" w:cs="Arial" w:eastAsia="Arial" w:hAnsi="Arial"/>
          <w:sz w:val="24"/>
          <w:szCs w:val="24"/>
        </w:rPr>
        <w:t xml:space="preserve">- содействие развитию инфраструктуры и новых видов туризма;</w:t>
      </w:r>
    </w:p>
    <w:p>
      <w:pPr>
        <w:spacing w:after="120"/>
        <w:ind w:firstLine="567"/>
        <w:jc w:val="both"/>
      </w:pPr>
      <w:r>
        <w:rPr>
          <w:rFonts w:ascii="Arial" w:cs="Arial" w:eastAsia="Arial" w:hAnsi="Arial"/>
          <w:sz w:val="24"/>
          <w:szCs w:val="24"/>
        </w:rPr>
        <w:t xml:space="preserve">- проведение анализа состояния туристских потоков;</w:t>
      </w:r>
    </w:p>
    <w:p>
      <w:pPr>
        <w:spacing w:after="120"/>
        <w:ind w:firstLine="567"/>
        <w:jc w:val="both"/>
      </w:pPr>
      <w:r>
        <w:rPr>
          <w:rFonts w:ascii="Arial" w:cs="Arial" w:eastAsia="Arial" w:hAnsi="Arial"/>
          <w:sz w:val="24"/>
          <w:szCs w:val="24"/>
        </w:rPr>
        <w:t xml:space="preserve">- осуществление анализа качества услуг, оказываемых субъектами туристской деятельности;</w:t>
      </w:r>
    </w:p>
    <w:p>
      <w:pPr>
        <w:spacing w:after="120"/>
        <w:ind w:firstLine="567"/>
        <w:jc w:val="both"/>
      </w:pPr>
      <w:r>
        <w:rPr>
          <w:rFonts w:ascii="Arial" w:cs="Arial" w:eastAsia="Arial" w:hAnsi="Arial"/>
          <w:sz w:val="24"/>
          <w:szCs w:val="24"/>
        </w:rPr>
        <w:t xml:space="preserve">- осуществление сбора и обработки статистических данных, взаимодействие с другими организациями для обмена данными, подготовка аналитических обзоров и прогнозов;</w:t>
      </w:r>
    </w:p>
    <w:p>
      <w:pPr>
        <w:spacing w:after="120"/>
        <w:ind w:firstLine="567"/>
        <w:jc w:val="both"/>
      </w:pPr>
      <w:r>
        <w:rPr>
          <w:rFonts w:ascii="Arial" w:cs="Arial" w:eastAsia="Arial" w:hAnsi="Arial"/>
          <w:sz w:val="24"/>
          <w:szCs w:val="24"/>
        </w:rPr>
        <w:t xml:space="preserve">- организация работ по повышению квалификации кадров и развитию профессиональных стандартов в отрасли;</w:t>
      </w:r>
    </w:p>
    <w:p>
      <w:pPr>
        <w:spacing w:after="120"/>
        <w:ind w:firstLine="567"/>
        <w:jc w:val="both"/>
      </w:pPr>
      <w:r>
        <w:rPr>
          <w:rFonts w:ascii="Arial" w:cs="Arial" w:eastAsia="Arial" w:hAnsi="Arial"/>
          <w:sz w:val="24"/>
          <w:szCs w:val="24"/>
        </w:rPr>
        <w:t xml:space="preserve">- выполнение функции рабочего органа Национального совета по развитию туризма в Кыргызской Республике и его информационно-аналитическое обеспечение;</w:t>
      </w:r>
    </w:p>
    <w:p>
      <w:pPr>
        <w:spacing w:after="120"/>
        <w:ind w:firstLine="567"/>
        <w:jc w:val="both"/>
      </w:pPr>
      <w:r>
        <w:rPr>
          <w:rFonts w:ascii="Arial" w:cs="Arial" w:eastAsia="Arial" w:hAnsi="Arial"/>
          <w:sz w:val="24"/>
          <w:szCs w:val="24"/>
        </w:rPr>
        <w:t xml:space="preserve">- формирование благоприятных условий для привлечения отечественных и иностранных инвестиций в сферу туризма, создания новых и реконструкции действующих объектов туристской инфраструктуры и туристских дестинаций;</w:t>
      </w:r>
    </w:p>
    <w:p>
      <w:pPr>
        <w:spacing w:after="120"/>
        <w:ind w:firstLine="567"/>
        <w:jc w:val="both"/>
      </w:pPr>
      <w:r>
        <w:rPr>
          <w:rFonts w:ascii="Arial" w:cs="Arial" w:eastAsia="Arial" w:hAnsi="Arial"/>
          <w:sz w:val="24"/>
          <w:szCs w:val="24"/>
        </w:rPr>
        <w:t xml:space="preserve">- предоставление государственных услуг на платной и бесплатной основе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в установленном порядке рассмотрение обращений, заявлений, жалоб граждан и юридических лиц по вопросам, отнесенным к компетенции Госагентства;</w:t>
      </w:r>
    </w:p>
    <w:p>
      <w:pPr>
        <w:spacing w:after="120"/>
        <w:ind w:firstLine="567"/>
        <w:jc w:val="both"/>
      </w:pPr>
      <w:r>
        <w:rPr>
          <w:rFonts w:ascii="Arial" w:cs="Arial" w:eastAsia="Arial" w:hAnsi="Arial"/>
          <w:sz w:val="24"/>
          <w:szCs w:val="24"/>
        </w:rPr>
        <w:t xml:space="preserve">- обеспечение помощи физическим и юридическим лицам информационно-консультативной поддержкой по вопросам, отнесенным к компетенции Госагентства;</w:t>
      </w:r>
    </w:p>
    <w:p>
      <w:pPr>
        <w:spacing w:after="120"/>
        <w:ind w:firstLine="567"/>
        <w:jc w:val="both"/>
      </w:pPr>
      <w:r>
        <w:rPr>
          <w:rFonts w:ascii="Arial" w:cs="Arial" w:eastAsia="Arial" w:hAnsi="Arial"/>
          <w:sz w:val="24"/>
          <w:szCs w:val="24"/>
        </w:rPr>
        <w:t xml:space="preserve">- осуществление подготовки и распространения информационно-аналитических материалов по вопросам, отнесенным к компетенции Госагентства;</w:t>
      </w:r>
    </w:p>
    <w:p>
      <w:pPr>
        <w:spacing w:after="120"/>
        <w:ind w:firstLine="567"/>
        <w:jc w:val="both"/>
      </w:pPr>
      <w:r>
        <w:rPr>
          <w:rFonts w:ascii="Arial" w:cs="Arial" w:eastAsia="Arial" w:hAnsi="Arial"/>
          <w:sz w:val="24"/>
          <w:szCs w:val="24"/>
        </w:rPr>
        <w:t xml:space="preserve">- осуществление информационной и административной поддержки общественных туристских объединений при проведении туристских мероприятий;</w:t>
      </w:r>
    </w:p>
    <w:p>
      <w:pPr>
        <w:spacing w:after="120"/>
        <w:ind w:firstLine="567"/>
        <w:jc w:val="both"/>
      </w:pPr>
      <w:r>
        <w:rPr>
          <w:rFonts w:ascii="Arial" w:cs="Arial" w:eastAsia="Arial" w:hAnsi="Arial"/>
          <w:sz w:val="24"/>
          <w:szCs w:val="24"/>
        </w:rPr>
        <w:t xml:space="preserve">- проведение рекламно-информационных кампаний, участие в выставках, форумах и туристских мероприятиях, организация национальных стендов и презентаций;</w:t>
      </w:r>
    </w:p>
    <w:p>
      <w:pPr>
        <w:spacing w:after="120"/>
        <w:ind w:firstLine="567"/>
        <w:jc w:val="both"/>
      </w:pPr>
      <w:r>
        <w:rPr>
          <w:rFonts w:ascii="Arial" w:cs="Arial" w:eastAsia="Arial" w:hAnsi="Arial"/>
          <w:sz w:val="24"/>
          <w:szCs w:val="24"/>
        </w:rPr>
        <w:t xml:space="preserve">- осуществление размещения государственного заказа на продвижение туристского потенциала страны в целях формирования и продвижения национального туристского бренда;</w:t>
      </w:r>
    </w:p>
    <w:p>
      <w:pPr>
        <w:spacing w:after="120"/>
        <w:ind w:firstLine="567"/>
        <w:jc w:val="both"/>
      </w:pPr>
      <w:r>
        <w:rPr>
          <w:rFonts w:ascii="Arial" w:cs="Arial" w:eastAsia="Arial" w:hAnsi="Arial"/>
          <w:sz w:val="24"/>
          <w:szCs w:val="24"/>
        </w:rPr>
        <w:t xml:space="preserve">- разработка образовательных, маркетинговых мероприятий и рекламных роликов, способствующих пропаганде туристского потенциала Кыргызской Республики;</w:t>
      </w:r>
    </w:p>
    <w:p>
      <w:pPr>
        <w:spacing w:after="120"/>
        <w:ind w:firstLine="567"/>
        <w:jc w:val="both"/>
      </w:pPr>
      <w:r>
        <w:rPr>
          <w:rFonts w:ascii="Arial" w:cs="Arial" w:eastAsia="Arial" w:hAnsi="Arial"/>
          <w:sz w:val="24"/>
          <w:szCs w:val="24"/>
        </w:rPr>
        <w:t xml:space="preserve">- оказание методической и консультативной помощи субъектам сферы туризма;</w:t>
      </w:r>
    </w:p>
    <w:p>
      <w:pPr>
        <w:spacing w:after="120"/>
        <w:ind w:firstLine="567"/>
        <w:jc w:val="both"/>
      </w:pPr>
      <w:r>
        <w:rPr>
          <w:rFonts w:ascii="Arial" w:cs="Arial" w:eastAsia="Arial" w:hAnsi="Arial"/>
          <w:sz w:val="24"/>
          <w:szCs w:val="24"/>
        </w:rPr>
        <w:t xml:space="preserve">- содействие продвижению интересов отечественных туристских организаций в других странах;</w:t>
      </w:r>
    </w:p>
    <w:p>
      <w:pPr>
        <w:spacing w:after="120"/>
        <w:ind w:firstLine="567"/>
        <w:jc w:val="both"/>
      </w:pPr>
      <w:r>
        <w:rPr>
          <w:rFonts w:ascii="Arial" w:cs="Arial" w:eastAsia="Arial" w:hAnsi="Arial"/>
          <w:sz w:val="24"/>
          <w:szCs w:val="24"/>
        </w:rPr>
        <w:t xml:space="preserve">- устанавливание связей и осуществление совместной исследовательской, просветительской деятельности по линии туризма с национальными и международными организациями;</w:t>
      </w:r>
    </w:p>
    <w:p>
      <w:pPr>
        <w:spacing w:after="120"/>
        <w:ind w:firstLine="567"/>
        <w:jc w:val="both"/>
      </w:pPr>
      <w:r>
        <w:rPr>
          <w:rFonts w:ascii="Arial" w:cs="Arial" w:eastAsia="Arial" w:hAnsi="Arial"/>
          <w:sz w:val="24"/>
          <w:szCs w:val="24"/>
        </w:rPr>
        <w:t xml:space="preserve">- развитие цифровых инструментов продвижения, информационных платформ, баз данных и порталов о туризме;</w:t>
      </w:r>
    </w:p>
    <w:p>
      <w:pPr>
        <w:spacing w:after="120"/>
        <w:ind w:firstLine="567"/>
        <w:jc w:val="both"/>
      </w:pPr>
      <w:r>
        <w:rPr>
          <w:rFonts w:ascii="Arial" w:cs="Arial" w:eastAsia="Arial" w:hAnsi="Arial"/>
          <w:sz w:val="24"/>
          <w:szCs w:val="24"/>
        </w:rPr>
        <w:t xml:space="preserve">- внедрение цифровых решений и развитие онлайн-сервисов для туристов и субъектов туристской деятельности;</w:t>
      </w:r>
    </w:p>
    <w:p>
      <w:pPr>
        <w:spacing w:after="120"/>
        <w:ind w:firstLine="567"/>
        <w:jc w:val="both"/>
      </w:pPr>
      <w:r>
        <w:rPr>
          <w:rFonts w:ascii="Arial" w:cs="Arial" w:eastAsia="Arial" w:hAnsi="Arial"/>
          <w:sz w:val="24"/>
          <w:szCs w:val="24"/>
        </w:rPr>
        <w:t xml:space="preserve">- поддержка инновационных проектов и стартапов в туристской индустрии;</w:t>
      </w:r>
    </w:p>
    <w:p>
      <w:pPr>
        <w:spacing w:after="120"/>
        <w:ind w:firstLine="567"/>
        <w:jc w:val="both"/>
      </w:pPr>
      <w:r>
        <w:rPr>
          <w:rFonts w:ascii="Arial" w:cs="Arial" w:eastAsia="Arial" w:hAnsi="Arial"/>
          <w:sz w:val="24"/>
          <w:szCs w:val="24"/>
        </w:rPr>
        <w:t xml:space="preserve">- интеграция национальной туристской статистики с международными системами данных.</w:t>
      </w:r>
    </w:p>
    <w:p>
      <w:pPr>
        <w:spacing w:after="120"/>
        <w:ind w:firstLine="567"/>
        <w:jc w:val="both"/>
      </w:pPr>
      <w:r>
        <w:rPr>
          <w:rFonts w:ascii="Arial" w:cs="Arial" w:eastAsia="Arial" w:hAnsi="Arial"/>
          <w:sz w:val="24"/>
          <w:szCs w:val="24"/>
        </w:rPr>
        <w:t xml:space="preserve">Госагентством также осуществляются иные функции в соответствии с законодательством Кыргызской Республики в сфере туризма.</w:t>
      </w:r>
    </w:p>
    <w:p>
      <w:pPr>
        <w:spacing w:after="120"/>
        <w:jc w:val="center"/>
      </w:pPr>
      <w:r>
        <w:rPr>
          <w:rFonts w:ascii="Arial" w:cs="Arial" w:eastAsia="Arial" w:hAnsi="Arial"/>
          <w:b/>
          <w:bCs/>
          <w:sz w:val="26"/>
          <w:szCs w:val="26"/>
        </w:rPr>
        <w:t xml:space="preserve">Глава 5. Права</w:t>
      </w:r>
    </w:p>
    <w:p>
      <w:pPr>
        <w:spacing w:after="120"/>
        <w:ind w:firstLine="567"/>
        <w:jc w:val="both"/>
      </w:pPr>
      <w:r>
        <w:rPr>
          <w:rFonts w:ascii="Arial" w:cs="Arial" w:eastAsia="Arial" w:hAnsi="Arial"/>
          <w:sz w:val="24"/>
          <w:szCs w:val="24"/>
        </w:rPr>
        <w:t xml:space="preserve">11. Для реализации возложенных задач и функций Госагентство имеет право:</w:t>
      </w:r>
    </w:p>
    <w:p>
      <w:pPr>
        <w:spacing w:after="120"/>
        <w:ind w:firstLine="567"/>
        <w:jc w:val="both"/>
      </w:pPr>
      <w:r>
        <w:rPr>
          <w:rFonts w:ascii="Arial" w:cs="Arial" w:eastAsia="Arial" w:hAnsi="Arial"/>
          <w:sz w:val="24"/>
          <w:szCs w:val="24"/>
        </w:rPr>
        <w:t xml:space="preserve">1) вносить предложения по основным направлениям государственной политики в сфере туризма и по вопросам деятельности Госагентства;</w:t>
      </w:r>
    </w:p>
    <w:p>
      <w:pPr>
        <w:spacing w:after="120"/>
        <w:ind w:firstLine="567"/>
        <w:jc w:val="both"/>
      </w:pPr>
      <w:r>
        <w:rPr>
          <w:rFonts w:ascii="Arial" w:cs="Arial" w:eastAsia="Arial" w:hAnsi="Arial"/>
          <w:sz w:val="24"/>
          <w:szCs w:val="24"/>
        </w:rPr>
        <w:t xml:space="preserve">2) участвовать в установленном порядке в разработке проектов и подписании международных договоров, иных документов с иностранными государствами и международными организациями;</w:t>
      </w:r>
    </w:p>
    <w:p>
      <w:pPr>
        <w:spacing w:after="120"/>
        <w:ind w:firstLine="567"/>
        <w:jc w:val="both"/>
      </w:pPr>
      <w:r>
        <w:rPr>
          <w:rFonts w:ascii="Arial" w:cs="Arial" w:eastAsia="Arial" w:hAnsi="Arial"/>
          <w:sz w:val="24"/>
          <w:szCs w:val="24"/>
        </w:rPr>
        <w:t xml:space="preserve">3) принимать внутриведомственные акты, обязательные для исполнения сотрудниками Госагентства;</w:t>
      </w:r>
    </w:p>
    <w:p>
      <w:pPr>
        <w:spacing w:after="120"/>
        <w:ind w:firstLine="567"/>
        <w:jc w:val="both"/>
      </w:pPr>
      <w:r>
        <w:rPr>
          <w:rFonts w:ascii="Arial" w:cs="Arial" w:eastAsia="Arial" w:hAnsi="Arial"/>
          <w:sz w:val="24"/>
          <w:szCs w:val="24"/>
        </w:rPr>
        <w:t xml:space="preserve">4) создавать координационные и совещательные органы (советы, комиссии, группы), в том числе межведомственные, по вопросам деятельности Госагентства;</w:t>
      </w:r>
    </w:p>
    <w:p>
      <w:pPr>
        <w:spacing w:after="120"/>
        <w:ind w:firstLine="567"/>
        <w:jc w:val="both"/>
      </w:pPr>
      <w:r>
        <w:rPr>
          <w:rFonts w:ascii="Arial" w:cs="Arial" w:eastAsia="Arial" w:hAnsi="Arial"/>
          <w:sz w:val="24"/>
          <w:szCs w:val="24"/>
        </w:rPr>
        <w:t xml:space="preserve">5) инициировать пилотные проекты в сфере туризма;</w:t>
      </w:r>
    </w:p>
    <w:p>
      <w:pPr>
        <w:spacing w:after="120"/>
        <w:ind w:firstLine="567"/>
        <w:jc w:val="both"/>
      </w:pPr>
      <w:r>
        <w:rPr>
          <w:rFonts w:ascii="Arial" w:cs="Arial" w:eastAsia="Arial" w:hAnsi="Arial"/>
          <w:sz w:val="24"/>
          <w:szCs w:val="24"/>
        </w:rPr>
        <w:t xml:space="preserve">6) участвовать в государственно-частном партнерстве;</w:t>
      </w:r>
    </w:p>
    <w:p>
      <w:pPr>
        <w:spacing w:after="120"/>
        <w:ind w:firstLine="567"/>
        <w:jc w:val="both"/>
      </w:pPr>
      <w:r>
        <w:rPr>
          <w:rFonts w:ascii="Arial" w:cs="Arial" w:eastAsia="Arial" w:hAnsi="Arial"/>
          <w:sz w:val="24"/>
          <w:szCs w:val="24"/>
        </w:rPr>
        <w:t xml:space="preserve">7) в установленном порядке осуществлять функции по реализации полномочий акционера (участника) в хозяйственных обществах с государственной долей в уставном капитале;</w:t>
      </w:r>
    </w:p>
    <w:p>
      <w:pPr>
        <w:spacing w:after="120"/>
        <w:ind w:firstLine="567"/>
        <w:jc w:val="both"/>
      </w:pPr>
      <w:r>
        <w:rPr>
          <w:rFonts w:ascii="Arial" w:cs="Arial" w:eastAsia="Arial" w:hAnsi="Arial"/>
          <w:sz w:val="24"/>
          <w:szCs w:val="24"/>
        </w:rPr>
        <w:t xml:space="preserve">8) по решению Кабинета Министров Кыргызской Республики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w:t>
      </w:r>
    </w:p>
    <w:p>
      <w:pPr>
        <w:spacing w:after="120"/>
        <w:ind w:firstLine="567"/>
        <w:jc w:val="both"/>
      </w:pPr>
      <w:r>
        <w:rPr>
          <w:rFonts w:ascii="Arial" w:cs="Arial" w:eastAsia="Arial" w:hAnsi="Arial"/>
          <w:sz w:val="24"/>
          <w:szCs w:val="24"/>
        </w:rPr>
        <w:t xml:space="preserve">9) участвовать в работе международных институтов, комиссий, экспертных групп, специальных рабочих групп по вопросам, отнесенным к компетенции Госагентства, в том числе на межведомственном и межправительственном уровнях;</w:t>
      </w:r>
    </w:p>
    <w:p>
      <w:pPr>
        <w:spacing w:after="120"/>
        <w:ind w:firstLine="567"/>
        <w:jc w:val="both"/>
      </w:pPr>
      <w:r>
        <w:rPr>
          <w:rFonts w:ascii="Arial" w:cs="Arial" w:eastAsia="Arial" w:hAnsi="Arial"/>
          <w:sz w:val="24"/>
          <w:szCs w:val="24"/>
        </w:rPr>
        <w:t xml:space="preserve">10) представлять интересы Кыргызской Республики в межгосударственных (региональных) организациях по вопросам, отнесенным к компетенции Госагентства;</w:t>
      </w:r>
    </w:p>
    <w:p>
      <w:pPr>
        <w:spacing w:after="120"/>
        <w:ind w:firstLine="567"/>
        <w:jc w:val="both"/>
      </w:pPr>
      <w:r>
        <w:rPr>
          <w:rFonts w:ascii="Arial" w:cs="Arial" w:eastAsia="Arial" w:hAnsi="Arial"/>
          <w:sz w:val="24"/>
          <w:szCs w:val="24"/>
        </w:rPr>
        <w:t xml:space="preserve">11) в установленном порядке привлекать средства международных организаций и учреждений, гранты стран-доноров для разработки и реализации государственной политики в сфере туризма;</w:t>
      </w:r>
    </w:p>
    <w:p>
      <w:pPr>
        <w:spacing w:after="120"/>
        <w:ind w:firstLine="567"/>
        <w:jc w:val="both"/>
      </w:pPr>
      <w:r>
        <w:rPr>
          <w:rFonts w:ascii="Arial" w:cs="Arial" w:eastAsia="Arial" w:hAnsi="Arial"/>
          <w:sz w:val="24"/>
          <w:szCs w:val="24"/>
        </w:rPr>
        <w:t xml:space="preserve">12) привлекать для разработки государственных программ, концепций и иных проектов представителей министерств, государственного комитета, административных ведомств Кыргызской Республики, Национальной академии наук Кыргызской Республики, научно-исследовательских и других задействованных организаций, учреждений, экспертов для разработки предложений по направлениям деятельности Госагентства;</w:t>
      </w:r>
    </w:p>
    <w:p>
      <w:pPr>
        <w:spacing w:after="120"/>
        <w:ind w:firstLine="567"/>
        <w:jc w:val="both"/>
      </w:pPr>
      <w:r>
        <w:rPr>
          <w:rFonts w:ascii="Arial" w:cs="Arial" w:eastAsia="Arial" w:hAnsi="Arial"/>
          <w:sz w:val="24"/>
          <w:szCs w:val="24"/>
        </w:rPr>
        <w:t xml:space="preserve">13) запрашивать и получать от государственных органов, местных государственных администраций, органов местного самоуправления, предприятий, организаций и учреждений материалы, предложения и заключения по вопросам развития сферы туризма;</w:t>
      </w:r>
    </w:p>
    <w:p>
      <w:pPr>
        <w:spacing w:after="120"/>
        <w:ind w:firstLine="567"/>
        <w:jc w:val="both"/>
      </w:pPr>
      <w:r>
        <w:rPr>
          <w:rFonts w:ascii="Arial" w:cs="Arial" w:eastAsia="Arial" w:hAnsi="Arial"/>
          <w:sz w:val="24"/>
          <w:szCs w:val="24"/>
        </w:rPr>
        <w:t xml:space="preserve">14) производить расчеты с другими юридическими и физическими лицами;</w:t>
      </w:r>
    </w:p>
    <w:p>
      <w:pPr>
        <w:spacing w:after="120"/>
        <w:ind w:firstLine="567"/>
        <w:jc w:val="both"/>
      </w:pPr>
      <w:r>
        <w:rPr>
          <w:rFonts w:ascii="Arial" w:cs="Arial" w:eastAsia="Arial" w:hAnsi="Arial"/>
          <w:sz w:val="24"/>
          <w:szCs w:val="24"/>
        </w:rPr>
        <w:t xml:space="preserve">15) заключать договоры и совершать сделки, приобретать имущественные и иные права и обязанности, выступать истцом и ответчиком в судебных органах;</w:t>
      </w:r>
    </w:p>
    <w:p>
      <w:pPr>
        <w:spacing w:after="120"/>
        <w:ind w:firstLine="567"/>
        <w:jc w:val="both"/>
      </w:pPr>
      <w:r>
        <w:rPr>
          <w:rFonts w:ascii="Arial" w:cs="Arial" w:eastAsia="Arial" w:hAnsi="Arial"/>
          <w:sz w:val="24"/>
          <w:szCs w:val="24"/>
        </w:rPr>
        <w:t xml:space="preserve">16) пользоваться и распоряжаться в установленном порядке закрепленным за Госагентством имуществом, состоящим из основных фондов, оборотных средств, иных материальных ценностей и финансовых ресурсов;</w:t>
      </w:r>
    </w:p>
    <w:p>
      <w:pPr>
        <w:spacing w:after="120"/>
        <w:ind w:firstLine="567"/>
        <w:jc w:val="both"/>
      </w:pPr>
      <w:r>
        <w:rPr>
          <w:rFonts w:ascii="Arial" w:cs="Arial" w:eastAsia="Arial" w:hAnsi="Arial"/>
          <w:sz w:val="24"/>
          <w:szCs w:val="24"/>
        </w:rPr>
        <w:t xml:space="preserve">17) в установленном порядке вносить предложения о создании подведомственных учреждений и территориальных подразделений Госагентства в целях создания системы управления туризмом на местном уровне;</w:t>
      </w:r>
    </w:p>
    <w:p>
      <w:pPr>
        <w:spacing w:after="120"/>
        <w:ind w:firstLine="567"/>
        <w:jc w:val="both"/>
      </w:pPr>
      <w:r>
        <w:rPr>
          <w:rFonts w:ascii="Arial" w:cs="Arial" w:eastAsia="Arial" w:hAnsi="Arial"/>
          <w:sz w:val="24"/>
          <w:szCs w:val="24"/>
        </w:rPr>
        <w:t xml:space="preserve">18) обеспечивать на постоянной основе повышение квалификации, проведение тренингов, обмен опытом специалистов Госагентства в странах ближнего и дальнего зарубежья;</w:t>
      </w:r>
    </w:p>
    <w:p>
      <w:pPr>
        <w:spacing w:after="120"/>
        <w:ind w:firstLine="567"/>
        <w:jc w:val="both"/>
      </w:pPr>
      <w:r>
        <w:rPr>
          <w:rFonts w:ascii="Arial" w:cs="Arial" w:eastAsia="Arial" w:hAnsi="Arial"/>
          <w:sz w:val="24"/>
          <w:szCs w:val="24"/>
        </w:rPr>
        <w:t xml:space="preserve">19) принимать участие и вносить предложения при формировании бюджета Госагентства;</w:t>
      </w:r>
    </w:p>
    <w:p>
      <w:pPr>
        <w:spacing w:after="120"/>
        <w:ind w:firstLine="567"/>
        <w:jc w:val="both"/>
      </w:pPr>
      <w:r>
        <w:rPr>
          <w:rFonts w:ascii="Arial" w:cs="Arial" w:eastAsia="Arial" w:hAnsi="Arial"/>
          <w:sz w:val="24"/>
          <w:szCs w:val="24"/>
        </w:rPr>
        <w:t xml:space="preserve">20) учреждать в установленном порядке печатные средства массовой информации для публикации информации в соответствующей сфере деятельности, размещения других материалов по вопросам, отнесенным к компетенции Госагентства;</w:t>
      </w:r>
    </w:p>
    <w:p>
      <w:pPr>
        <w:spacing w:after="120"/>
        <w:ind w:firstLine="567"/>
        <w:jc w:val="both"/>
      </w:pPr>
      <w:r>
        <w:rPr>
          <w:rFonts w:ascii="Arial" w:cs="Arial" w:eastAsia="Arial" w:hAnsi="Arial"/>
          <w:sz w:val="24"/>
          <w:szCs w:val="24"/>
        </w:rPr>
        <w:t xml:space="preserve">21) учреждать в установленном порядке ведомственные награды (нагрудные знаки, награды, грамоты) для особо отличившихся сотрудников Госагентства, также других физических и юридических лиц, содействующих выполнению задач Госагентства;</w:t>
      </w:r>
    </w:p>
    <w:p>
      <w:pPr>
        <w:spacing w:after="120"/>
        <w:ind w:firstLine="567"/>
        <w:jc w:val="both"/>
      </w:pPr>
      <w:r>
        <w:rPr>
          <w:rFonts w:ascii="Arial" w:cs="Arial" w:eastAsia="Arial" w:hAnsi="Arial"/>
          <w:sz w:val="24"/>
          <w:szCs w:val="24"/>
        </w:rPr>
        <w:t xml:space="preserve">22) подписывать в установленном порядке меморандумы, договоры, соглашения, протоколы и другие документы о сотрудничестве в рамках компетенции Госагентства;</w:t>
      </w:r>
    </w:p>
    <w:p>
      <w:pPr>
        <w:spacing w:after="120"/>
        <w:ind w:firstLine="567"/>
        <w:jc w:val="both"/>
      </w:pPr>
      <w:r>
        <w:rPr>
          <w:rFonts w:ascii="Arial" w:cs="Arial" w:eastAsia="Arial" w:hAnsi="Arial"/>
          <w:sz w:val="24"/>
          <w:szCs w:val="24"/>
        </w:rPr>
        <w:t xml:space="preserve">23) осуществлять иные права, предусмотренные законодательством Кыргызской Республики.</w:t>
      </w:r>
    </w:p>
    <w:p>
      <w:pPr>
        <w:spacing w:after="120"/>
        <w:jc w:val="center"/>
      </w:pPr>
      <w:r>
        <w:rPr>
          <w:rFonts w:ascii="Arial" w:cs="Arial" w:eastAsia="Arial" w:hAnsi="Arial"/>
          <w:b/>
          <w:bCs/>
          <w:sz w:val="26"/>
          <w:szCs w:val="26"/>
        </w:rPr>
        <w:t xml:space="preserve">Глава 6. Организация работы</w:t>
      </w:r>
    </w:p>
    <w:p>
      <w:pPr>
        <w:spacing w:after="120"/>
        <w:ind w:firstLine="567"/>
        <w:jc w:val="both"/>
      </w:pPr>
      <w:r>
        <w:rPr>
          <w:rFonts w:ascii="Arial" w:cs="Arial" w:eastAsia="Arial" w:hAnsi="Arial"/>
          <w:sz w:val="24"/>
          <w:szCs w:val="24"/>
        </w:rPr>
        <w:t xml:space="preserve">12. Госагентство возглавляет директор, назначаемый на должность и освобождаемый от должности Президентом Кыргызской Республики.</w:t>
      </w:r>
    </w:p>
    <w:p>
      <w:pPr>
        <w:spacing w:after="120"/>
        <w:ind w:firstLine="567"/>
        <w:jc w:val="both"/>
      </w:pPr>
      <w:r>
        <w:rPr>
          <w:rFonts w:ascii="Arial" w:cs="Arial" w:eastAsia="Arial" w:hAnsi="Arial"/>
          <w:sz w:val="24"/>
          <w:szCs w:val="24"/>
        </w:rPr>
        <w:t xml:space="preserve">13. Директор Госагентства несет персональную ответственность за выполнение задач и функций, возложенных на Госагентство.</w:t>
      </w:r>
    </w:p>
    <w:p>
      <w:pPr>
        <w:spacing w:after="120"/>
        <w:ind w:firstLine="567"/>
        <w:jc w:val="both"/>
      </w:pPr>
      <w:r>
        <w:rPr>
          <w:rFonts w:ascii="Arial" w:cs="Arial" w:eastAsia="Arial" w:hAnsi="Arial"/>
          <w:sz w:val="24"/>
          <w:szCs w:val="24"/>
        </w:rPr>
        <w:t xml:space="preserve">14. В Госагентстве предусмотрены должности первого заместителя директора и заместителя директора, которые назначаются на должность и освобождаются от должности Председателем Кабинета Министров Кыргызской Республики по представлению директора Госагентства, подчиняются непосредственно директору и организуют деятельность Госагентства в пределах возложенных на них обязанностей.</w:t>
      </w:r>
    </w:p>
    <w:p>
      <w:pPr>
        <w:spacing w:after="120"/>
        <w:ind w:firstLine="567"/>
        <w:jc w:val="both"/>
      </w:pPr>
      <w:r>
        <w:rPr>
          <w:rFonts w:ascii="Arial" w:cs="Arial" w:eastAsia="Arial" w:hAnsi="Arial"/>
          <w:sz w:val="24"/>
          <w:szCs w:val="24"/>
        </w:rPr>
        <w:t xml:space="preserve">Председатель Кабинета Министров Кыргызской Республики вправе освободить заместителей директора без представления директора.</w:t>
      </w:r>
    </w:p>
    <w:p>
      <w:pPr>
        <w:spacing w:after="120"/>
        <w:ind w:firstLine="567"/>
        <w:jc w:val="both"/>
      </w:pPr>
      <w:r>
        <w:rPr>
          <w:rFonts w:ascii="Arial" w:cs="Arial" w:eastAsia="Arial" w:hAnsi="Arial"/>
          <w:sz w:val="24"/>
          <w:szCs w:val="24"/>
        </w:rPr>
        <w:t xml:space="preserve">В отсутствие директора его обязанности исполняет первый заместитель директора.</w:t>
      </w:r>
    </w:p>
    <w:p>
      <w:pPr>
        <w:spacing w:after="120"/>
        <w:ind w:firstLine="567"/>
        <w:jc w:val="both"/>
      </w:pPr>
      <w:r>
        <w:rPr>
          <w:rFonts w:ascii="Arial" w:cs="Arial" w:eastAsia="Arial" w:hAnsi="Arial"/>
          <w:sz w:val="24"/>
          <w:szCs w:val="24"/>
        </w:rPr>
        <w:t xml:space="preserve">В случае одновременного отсутствия директора и первого заместителя директора обязанности директора исполняет заместитель директора.</w:t>
      </w:r>
    </w:p>
    <w:p>
      <w:pPr>
        <w:spacing w:after="120"/>
        <w:ind w:firstLine="567"/>
        <w:jc w:val="both"/>
      </w:pPr>
      <w:r>
        <w:rPr>
          <w:rFonts w:ascii="Arial" w:cs="Arial" w:eastAsia="Arial" w:hAnsi="Arial"/>
          <w:sz w:val="24"/>
          <w:szCs w:val="24"/>
        </w:rPr>
        <w:t xml:space="preserve">15. Директор Госагентства:</w:t>
      </w:r>
    </w:p>
    <w:p>
      <w:pPr>
        <w:spacing w:after="120"/>
        <w:ind w:firstLine="567"/>
        <w:jc w:val="both"/>
      </w:pPr>
      <w:r>
        <w:rPr>
          <w:rFonts w:ascii="Arial" w:cs="Arial" w:eastAsia="Arial" w:hAnsi="Arial"/>
          <w:sz w:val="24"/>
          <w:szCs w:val="24"/>
        </w:rPr>
        <w:t xml:space="preserve">1) осуществляет общее руководство деятельностью Госагентства;</w:t>
      </w:r>
    </w:p>
    <w:p>
      <w:pPr>
        <w:spacing w:after="120"/>
        <w:ind w:firstLine="567"/>
        <w:jc w:val="both"/>
      </w:pPr>
      <w:r>
        <w:rPr>
          <w:rFonts w:ascii="Arial" w:cs="Arial" w:eastAsia="Arial" w:hAnsi="Arial"/>
          <w:sz w:val="24"/>
          <w:szCs w:val="24"/>
        </w:rPr>
        <w:t xml:space="preserve">2) представляет Госагентство в отношениях с государственными органами, органами местного самоуправления, предприятиями, учреждениями и организациями Кыргызской Республики, иностранных государств, ведет в пределах своих полномочий переговоры и в установленном порядке в соответствии с законодательством Кыргызской Республики подписывает международные договоры по вопросам, отнесенным к компетенции Госагентства;</w:t>
      </w:r>
    </w:p>
    <w:p>
      <w:pPr>
        <w:spacing w:after="120"/>
        <w:ind w:firstLine="567"/>
        <w:jc w:val="both"/>
      </w:pPr>
      <w:r>
        <w:rPr>
          <w:rFonts w:ascii="Arial" w:cs="Arial" w:eastAsia="Arial" w:hAnsi="Arial"/>
          <w:sz w:val="24"/>
          <w:szCs w:val="24"/>
        </w:rPr>
        <w:t xml:space="preserve">3) утверждает структуру, штатное расписание, смету доходов и расходов аппарата Госагентства в пределах, установленных фондом оплаты труда и предельной штатной численностью;</w:t>
      </w:r>
    </w:p>
    <w:p>
      <w:pPr>
        <w:spacing w:after="120"/>
        <w:ind w:firstLine="567"/>
        <w:jc w:val="both"/>
      </w:pPr>
      <w:r>
        <w:rPr>
          <w:rFonts w:ascii="Arial" w:cs="Arial" w:eastAsia="Arial" w:hAnsi="Arial"/>
          <w:sz w:val="24"/>
          <w:szCs w:val="24"/>
        </w:rPr>
        <w:t xml:space="preserve">4) устанавливает полномочия должностных лиц Госагентства по решению ими организационных, кадровых, финансовых и иных вопросов, отнесенных к компетенции Госагентства;</w:t>
      </w:r>
    </w:p>
    <w:p>
      <w:pPr>
        <w:spacing w:after="120"/>
        <w:ind w:firstLine="567"/>
        <w:jc w:val="both"/>
      </w:pPr>
      <w:r>
        <w:rPr>
          <w:rFonts w:ascii="Arial" w:cs="Arial" w:eastAsia="Arial" w:hAnsi="Arial"/>
          <w:sz w:val="24"/>
          <w:szCs w:val="24"/>
        </w:rPr>
        <w:t xml:space="preserve">5) в установленном порядке назначает на должность и освобождает от должности сотрудников Госагентства, применяет к ним меры поощрения, налагает дисциплинарные взыскания;</w:t>
      </w:r>
    </w:p>
    <w:p>
      <w:pPr>
        <w:spacing w:after="120"/>
        <w:ind w:firstLine="567"/>
        <w:jc w:val="both"/>
      </w:pPr>
      <w:r>
        <w:rPr>
          <w:rFonts w:ascii="Arial" w:cs="Arial" w:eastAsia="Arial" w:hAnsi="Arial"/>
          <w:sz w:val="24"/>
          <w:szCs w:val="24"/>
        </w:rPr>
        <w:t xml:space="preserve">6) представляет в Кабинет Министров Кыргызской Республики предложения об объемах бюджетных ассигнований на осуществление деятельности Госагентства;</w:t>
      </w:r>
    </w:p>
    <w:p>
      <w:pPr>
        <w:spacing w:after="120"/>
        <w:ind w:firstLine="567"/>
        <w:jc w:val="both"/>
      </w:pPr>
      <w:r>
        <w:rPr>
          <w:rFonts w:ascii="Arial" w:cs="Arial" w:eastAsia="Arial" w:hAnsi="Arial"/>
          <w:sz w:val="24"/>
          <w:szCs w:val="24"/>
        </w:rPr>
        <w:t xml:space="preserve">7) осуществляет контроль за использованием бюджетных средств;</w:t>
      </w:r>
    </w:p>
    <w:p>
      <w:pPr>
        <w:spacing w:after="120"/>
        <w:ind w:firstLine="567"/>
        <w:jc w:val="both"/>
      </w:pPr>
      <w:r>
        <w:rPr>
          <w:rFonts w:ascii="Arial" w:cs="Arial" w:eastAsia="Arial" w:hAnsi="Arial"/>
          <w:sz w:val="24"/>
          <w:szCs w:val="24"/>
        </w:rPr>
        <w:t xml:space="preserve">8) награждает ведомственными наградами (нагрудные знаки, награды, грамоты) особо отличившихся сотрудников Госагентства, также других физических и юридических лиц, содействующих выполнению задач Госагентства;</w:t>
      </w:r>
    </w:p>
    <w:p>
      <w:pPr>
        <w:spacing w:after="120"/>
        <w:ind w:firstLine="567"/>
        <w:jc w:val="both"/>
      </w:pPr>
      <w:r>
        <w:rPr>
          <w:rFonts w:ascii="Arial" w:cs="Arial" w:eastAsia="Arial" w:hAnsi="Arial"/>
          <w:sz w:val="24"/>
          <w:szCs w:val="24"/>
        </w:rPr>
        <w:t xml:space="preserve">9) представляет в установленном порядке работников Госагентства к награждению государственными наградами Кыргызской Республики;</w:t>
      </w:r>
    </w:p>
    <w:p>
      <w:pPr>
        <w:spacing w:after="120"/>
        <w:ind w:firstLine="567"/>
        <w:jc w:val="both"/>
      </w:pPr>
      <w:r>
        <w:rPr>
          <w:rFonts w:ascii="Arial" w:cs="Arial" w:eastAsia="Arial" w:hAnsi="Arial"/>
          <w:sz w:val="24"/>
          <w:szCs w:val="24"/>
        </w:rPr>
        <w:t xml:space="preserve">10) присваивает в установленном порядке классные чины сотрудникам Госагентства;</w:t>
      </w:r>
    </w:p>
    <w:p>
      <w:pPr>
        <w:spacing w:after="120"/>
        <w:ind w:firstLine="567"/>
        <w:jc w:val="both"/>
      </w:pPr>
      <w:r>
        <w:rPr>
          <w:rFonts w:ascii="Arial" w:cs="Arial" w:eastAsia="Arial" w:hAnsi="Arial"/>
          <w:sz w:val="24"/>
          <w:szCs w:val="24"/>
        </w:rPr>
        <w:t xml:space="preserve">11) издает приказы и иные ведомственные акты, обязательные для исполнения всеми сотрудниками Госагентства и контролирует их исполнение в пределах своей компетенции;</w:t>
      </w:r>
    </w:p>
    <w:p>
      <w:pPr>
        <w:spacing w:after="120"/>
        <w:ind w:firstLine="567"/>
        <w:jc w:val="both"/>
      </w:pPr>
      <w:r>
        <w:rPr>
          <w:rFonts w:ascii="Arial" w:cs="Arial" w:eastAsia="Arial" w:hAnsi="Arial"/>
          <w:sz w:val="24"/>
          <w:szCs w:val="24"/>
        </w:rPr>
        <w:t xml:space="preserve">12) в соответствии с законодательством Кыргызской Республики принимает решения по управлению имуществом, финансовыми средствами Госагентства, выдает доверенности, заключает договоры и сделки, а также обеспечивает соблюдение финансовой и трудовой дисциплины;</w:t>
      </w:r>
    </w:p>
    <w:p>
      <w:pPr>
        <w:spacing w:after="120"/>
        <w:ind w:firstLine="567"/>
        <w:jc w:val="both"/>
      </w:pPr>
      <w:r>
        <w:rPr>
          <w:rFonts w:ascii="Arial" w:cs="Arial" w:eastAsia="Arial" w:hAnsi="Arial"/>
          <w:sz w:val="24"/>
          <w:szCs w:val="24"/>
        </w:rPr>
        <w:t xml:space="preserve">13) отменяет противоречащие законодательству Кыргызской Республики решения Госагентства;</w:t>
      </w:r>
    </w:p>
    <w:p>
      <w:pPr>
        <w:spacing w:after="120"/>
        <w:ind w:firstLine="567"/>
        <w:jc w:val="both"/>
      </w:pPr>
      <w:r>
        <w:rPr>
          <w:rFonts w:ascii="Arial" w:cs="Arial" w:eastAsia="Arial" w:hAnsi="Arial"/>
          <w:sz w:val="24"/>
          <w:szCs w:val="24"/>
        </w:rPr>
        <w:t xml:space="preserve">14) несет персональную ответственность за создание и обеспечение функционирования внутренней системы предупреждения коррупции;</w:t>
      </w:r>
    </w:p>
    <w:p>
      <w:pPr>
        <w:spacing w:after="120"/>
        <w:ind w:firstLine="567"/>
        <w:jc w:val="both"/>
      </w:pPr>
      <w:r>
        <w:rPr>
          <w:rFonts w:ascii="Arial" w:cs="Arial" w:eastAsia="Arial" w:hAnsi="Arial"/>
          <w:sz w:val="24"/>
          <w:szCs w:val="24"/>
        </w:rPr>
        <w:t xml:space="preserve">15) осуществляет другие полномочия для решения вопросов, поставленных перед Госагентством.</w:t>
      </w:r>
    </w:p>
    <w:p>
      <w:pPr>
        <w:spacing w:after="120"/>
        <w:ind w:firstLine="567"/>
        <w:jc w:val="both"/>
      </w:pPr>
      <w:r>
        <w:rPr>
          <w:rFonts w:ascii="Arial" w:cs="Arial" w:eastAsia="Arial" w:hAnsi="Arial"/>
          <w:sz w:val="24"/>
          <w:szCs w:val="24"/>
        </w:rPr>
        <w:t xml:space="preserve">16. В Госагентстве образуется коллегия из не менее 7 человек, в состав которой входят директор Госагентства, заместители директора, представитель Администрации Президента Кыргызской Республики, а также руководители структурных подразделений центрального аппарата Госагентства и представители экспертного сообщества.</w:t>
      </w:r>
    </w:p>
    <w:p>
      <w:pPr>
        <w:spacing w:after="120"/>
        <w:ind w:firstLine="567"/>
        <w:jc w:val="both"/>
      </w:pPr>
      <w:r>
        <w:rPr>
          <w:rFonts w:ascii="Arial" w:cs="Arial" w:eastAsia="Arial" w:hAnsi="Arial"/>
          <w:sz w:val="24"/>
          <w:szCs w:val="24"/>
        </w:rPr>
        <w:t xml:space="preserve">Персональный состав членов коллегии и Положение о коллегии Госагентства утверждается директором Госагентства.</w:t>
      </w:r>
    </w:p>
    <w:p>
      <w:pPr>
        <w:spacing w:after="120"/>
        <w:jc w:val="center"/>
      </w:pPr>
      <w:r>
        <w:rPr>
          <w:rFonts w:ascii="Arial" w:cs="Arial" w:eastAsia="Arial" w:hAnsi="Arial"/>
          <w:b/>
          <w:bCs/>
          <w:sz w:val="26"/>
          <w:szCs w:val="26"/>
        </w:rPr>
        <w:t xml:space="preserve">Глава 7. Имущество и средства</w:t>
      </w:r>
    </w:p>
    <w:p>
      <w:pPr>
        <w:spacing w:after="120"/>
        <w:ind w:firstLine="567"/>
        <w:jc w:val="both"/>
      </w:pPr>
      <w:r>
        <w:rPr>
          <w:rFonts w:ascii="Arial" w:cs="Arial" w:eastAsia="Arial" w:hAnsi="Arial"/>
          <w:sz w:val="24"/>
          <w:szCs w:val="24"/>
        </w:rPr>
        <w:t xml:space="preserve">17. Имущество Госагентства составляют основные и оборотные средства, также другие материальные ценности, закрепленные на праве оперативного управления, стоимость которых отражена в самостоятельном балансе.</w:t>
      </w:r>
    </w:p>
    <w:p>
      <w:pPr>
        <w:spacing w:after="120"/>
        <w:ind w:firstLine="567"/>
        <w:jc w:val="both"/>
      </w:pPr>
      <w:r>
        <w:rPr>
          <w:rFonts w:ascii="Arial" w:cs="Arial" w:eastAsia="Arial" w:hAnsi="Arial"/>
          <w:sz w:val="24"/>
          <w:szCs w:val="24"/>
        </w:rPr>
        <w:t xml:space="preserve">18. Госагентство вправе отчуждать или иным способом распоряжаться закрепленным за ним имуществом лишь с согласия собственника имущества.</w:t>
      </w:r>
    </w:p>
    <w:p>
      <w:pPr>
        <w:spacing w:after="120"/>
        <w:ind w:firstLine="567"/>
        <w:jc w:val="both"/>
      </w:pPr>
      <w:r>
        <w:rPr>
          <w:rFonts w:ascii="Arial" w:cs="Arial" w:eastAsia="Arial" w:hAnsi="Arial"/>
          <w:sz w:val="24"/>
          <w:szCs w:val="24"/>
        </w:rPr>
        <w:t xml:space="preserve">19. Госагентство обеспечивает сохранность и эффективное использование имущества с соблюдением норм и правил его эксплуатации.</w:t>
      </w:r>
    </w:p>
    <w:p>
      <w:pPr>
        <w:spacing w:after="120"/>
        <w:ind w:firstLine="567"/>
        <w:jc w:val="both"/>
      </w:pPr>
      <w:r>
        <w:rPr>
          <w:rFonts w:ascii="Arial" w:cs="Arial" w:eastAsia="Arial" w:hAnsi="Arial"/>
          <w:sz w:val="24"/>
          <w:szCs w:val="24"/>
        </w:rPr>
        <w:t xml:space="preserve">20. Госагентство ведет бухгалтерский учет и отчетность, а также статистическую отчетность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21. Финансирование деятельности Госагентства осуществляется в установленном порядке за счет средств, предусмотренных республиканским бюджетом, и других источников, разрешенных бюджетным законодательством Кыргызской Республики.</w:t>
      </w:r>
    </w:p>
    <w:p>
      <w:pPr>
        <w:spacing w:after="120"/>
        <w:jc w:val="center"/>
      </w:pPr>
      <w:r>
        <w:rPr>
          <w:rFonts w:ascii="Arial" w:cs="Arial" w:eastAsia="Arial" w:hAnsi="Arial"/>
          <w:b/>
          <w:bCs/>
          <w:sz w:val="26"/>
          <w:szCs w:val="26"/>
        </w:rPr>
        <w:t xml:space="preserve">Глава 8. Реорганизация и ликвидация</w:t>
      </w:r>
    </w:p>
    <w:p>
      <w:pPr>
        <w:spacing w:after="120"/>
        <w:ind w:firstLine="567"/>
        <w:jc w:val="both"/>
      </w:pPr>
      <w:r>
        <w:rPr>
          <w:rFonts w:ascii="Arial" w:cs="Arial" w:eastAsia="Arial" w:hAnsi="Arial"/>
          <w:sz w:val="24"/>
          <w:szCs w:val="24"/>
        </w:rPr>
        <w:t xml:space="preserve">22. Реорганизация и ликвидация Госагентства осуществляются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23. Документы, возникающие в ходе деятельности Госагентства, используются и хранятся в соответствии с </w:t>
      </w:r>
      <w:hyperlink w:history="1" r:id="rIdiwhqjnriabvxdc48zzka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5luxqavc5k3yhmuz3vs">
      <w:r>
        <w:rPr>
          <w:rFonts w:ascii="Arial" w:cs="Arial" w:eastAsia="Arial" w:hAnsi="Arial"/>
          <w:color w:val="132D3F"/>
          <w:sz w:val="16"/>
          <w:szCs w:val="16"/>
          <w:u w:val="single"/>
        </w:rPr>
        <w:t xml:space="preserve">dalil.kg/document/230046900</w:t>
      </w:r>
    </w:hyperlink>
  </w:p>
  <w:p>
    <w:pPr>
      <w:spacing w:after="0" w:before="40"/>
      <w:jc w:val="center"/>
    </w:pPr>
    <w:hyperlink w:history="1" r:id="rIdgztpjboabltwdstaqwx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wyracqxyamaosdhbbjkk" Type="http://schemas.openxmlformats.org/officeDocument/2006/relationships/hyperlink" Target="https://dalil.kg/document/230046826" TargetMode="External"/><Relationship Id="rId2xay-lkr3dh-whu8oxj_1" Type="http://schemas.openxmlformats.org/officeDocument/2006/relationships/hyperlink" Target="https://dalil.kg/document/112213" TargetMode="External"/><Relationship Id="rIdiwhqjnriabvxdc48zzkar"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5luxqavc5k3yhmuz3vs" Type="http://schemas.openxmlformats.org/officeDocument/2006/relationships/hyperlink" Target="https://dalil.kg/document/230046900" TargetMode="External"/><Relationship Id="rIdgztpjboabltwdstaqwx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2026-09-24T06:24:53.469Z</dcterms:created>
  <dcterms:modified xsi:type="dcterms:W3CDTF">2026-09-24T06:24:53.469Z</dcterms:modified>
</cp:coreProperties>
</file>

<file path=docProps/custom.xml><?xml version="1.0" encoding="utf-8"?>
<Properties xmlns="http://schemas.openxmlformats.org/officeDocument/2006/custom-properties" xmlns:vt="http://schemas.openxmlformats.org/officeDocument/2006/docPropsVTypes"/>
</file>