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5 июня 2026 года № 399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регулировании применения гарантий и компенсаций лицам, проживающим и работающим в отдаленных труднодоступных и в некоторых высокогорных населенных пунктах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emxhmwwoczdx4e4klhhc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июля 2026 года № 488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сохранения ранее установленных гарантий и компенсаций лицам, проживающим и работающим в некоторых населенных пунктах Кыргызской Республики, в соответствии со статьями </w:t>
      </w:r>
      <w:hyperlink w:history="1" r:id="rIdbkcxzybtzjerjmvqor9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kozcmyil-qrxy_-fv6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статьями </w:t>
      </w:r>
      <w:hyperlink w:history="1" r:id="rIdikym_kvtz6qxfzx4qti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-nhhpalbccfp7lce3c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размеры районных коэффициентов доплат к заработной плате и пособиям лицам, проживающим и работающим в отдаленных труднодоступных населенных пунктах Кыргызской Республики, согласно </w:t>
      </w:r>
      <w:hyperlink w:history="1" r:id="rIdr7xaog6_8y-rxz0tag_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дополнительные размеры районных коэффициентов доплат к заработной плате и пособиям лицам, проживающим и работающим в некоторых высокогорных населенных пунктах Кыргызской Республики, согласно </w:t>
      </w:r>
      <w:hyperlink w:history="1" r:id="rIdfzjd98og6jmwtnawp5i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ежемесячных надбавок к должностным окладам работников предприятий, учреждений и организаций, расположенных в отдаленных труднодоступных населенных пунктах Кыргызской Республики, указанных в </w:t>
      </w:r>
      <w:hyperlink w:history="1" r:id="rIdzzxa-rpf-v0z7eirat9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согласно </w:t>
      </w:r>
      <w:hyperlink w:history="1" r:id="rIdnljemfk5fjl1dsz7c_u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0yfit-huhmxjy-72mn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исчисления трудового стажа для выплаты ежемесячных надбавок к должностным окладам работников предприятий, учреждений и организаций, расположенных в отдаленных труднодоступных населенных пунктах Кыргызской Республики, указанных в </w:t>
      </w:r>
      <w:hyperlink w:history="1" r:id="rIdkdyau0h-fyaz05e83sj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постановлению, согласно </w:t>
      </w:r>
      <w:hyperlink w:history="1" r:id="rIdvjoba_etl0r8psdprq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9 июня 2026 года № 42 (3802)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районных коэффициентов доплат к заработной плате и пособиям лицам, проживающим и работающим в отдаленных труднодоступных населенных пунктах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rpcyuyn1q2nzxekkb3kj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июля 2026 года № 488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6"/>
        <w:gridCol w:w="2722"/>
        <w:gridCol w:w="1980"/>
        <w:gridCol w:w="396"/>
        <w:gridCol w:w="2705"/>
        <w:gridCol w:w="1980"/>
      </w:tblGrid>
      <w:tr>
        <w:tc>
          <w:tcPr>
            <w:tcW w:type="dxa" w:w="3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3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Байгенчек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Угют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Джаны-Талап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Сары-Булун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Котур-Суу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Жылан-Арык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Арпа-Тектир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 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Оро-Дебе Будалык-Чат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Боз-Караган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Ленин-Джол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Джар-Кыштак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Соку-Таш Шамшалы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Согонду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Тамды-Терек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Тельман-Чаты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 Карагаша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 Кырк-Кель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Кыз-Эмчек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Шоро-Булак Олджоке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Айдын-Кель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Ак-Богуз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Кара-Богуз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Буура-Чаты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Кичине-Ой-Тал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Куйо-Таш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Джаман-Тал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Орто-Ой-Тал Джон-1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Джаыклу 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Ордеш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Джетим-Дебе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Джол-Джурга Ой-Мыя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Сары-Бээ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Джон-Булак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Сары-Кюнгей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им.Сидорова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Токбай-Талаа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Тушунук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Кичине-Джон Джон-2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Шырдай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Алпордо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Лаглан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Буудайлык 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Жазы-Токой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Кара-Баткак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Семиз-Кель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Эльчибек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Баткенская область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г.Баткен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г.Сулюкта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Ак-Оток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Коче-Бою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Ак-Татыр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Коче-Карын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Ак-Турпак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Кызыл-Джол Тегермен-Ба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Кыштут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Беджей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Мехнатабад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Боз-Адыр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Паскы-Арык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Калта-Була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Бужум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Самаркандек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Джаны-Жер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Согмент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Джоопая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Таштумшук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Таян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Тенге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Капчыгай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Уч-Дебе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Чет-Кызыл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Каспидан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Чон-Гара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Чон-Талаа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 Шакча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Ширеш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Лангар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Эгин-Джай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17-й Шурф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лет СССР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Ай-Кол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Айбике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Кызыл-Танга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Ак-Чечек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Ак-Босого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Кыял-Сай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Лайли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Андарак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Маданият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Арка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Арча-Бешик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Макаевка Танги-Башы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Белес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Мин-Джыгач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Беш-Бала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Мурас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Бешкент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Озгерюш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Панчак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Булак-Башы Куру-Сай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г.Раззаков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 Центральная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Сары-Добо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Сайданаузе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Джениш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Динау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Суу-Башы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Тайлан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им.Ленина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Интернациональное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Кайрагач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Чуянчы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Кара-Даван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Шахмур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 Кара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Кара-Чагат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Шорчак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Эски-Оочу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Джалал-Абадская область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г.Кара-Куль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Джалгыз-Орюк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Куруксай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Чолок-Тума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Туура-Джангак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Чымчык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Ак-Тектир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Кызыл-Жылдыз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Ак-Жар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Кызыл-Озгорюш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Кызыл-Ураан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Кызыл-Чарба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лесн. Чычкан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Беке-Чал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Мазар-Суу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Бель-Алды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Бор-Дебе Кызыл-Туу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Борлуу-Кыя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Озгоруш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Бордобо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Сары-Сегет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Бууракан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Джаны-Джол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Сары-Камыш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Сугат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Куйбышева Эмгек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Саргата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Таш-Кечуу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Такталык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Кек-Бель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Кескен-Тебе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Кен-Туулук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Ултан-Камыш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Коджо-Сойду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Уч-Терек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 Кумбасты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Чаар-Таш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Чон-Арык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Кош-Тебе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Чеч-Дебе Таш-Коро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Конур-Огюз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Чоргочу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Кушчу-Суу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Шиленкана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Кыр-Коо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307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Орнек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308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Орто-Канджыга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Бирдик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Табылгыты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Карла Маркса Атай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Чалдыбар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Казарман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Чет-Булак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Айгыр-Джал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Кызыл-Токой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Тегирмен-Таш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Мандай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Беш-Арал отд. с/х Чаткал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Сарай-Сай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316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Бузук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Сумсар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Джаны-Базар с/х Чаткал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Каныш-Кыя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Курулуш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Шекафтар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Оттук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329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Бедель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Подгорное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1,20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Ак-Шибак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332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Лесничество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Кызыл-Омпол (Кызыл-Тебе)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Кок-Мойнок-2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Кок-Мойнок-1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336</w:t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Лесхоз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1,15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337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Чон-Бет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Таласская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338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1,10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Чуйская область</w:t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339</w:t>
            </w:r>
          </w:p>
        </w:tc>
        <w:tc>
          <w:tcPr>
            <w:tcW w:type="dxa" w:w="2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Кызыл-Ой</w:t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1,25</w:t>
            </w:r>
          </w:p>
        </w:tc>
        <w:tc>
          <w:tcPr>
            <w:tcW w:type="dxa" w:w="39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0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ДОПОЛНИТЕЛЬНЫЕ РАЗМЕРЫ
 районных коэффициентов доплат к заработной плате и пособиям лицам, проживающим и работающим в некоторых высокогорных населенных пунктах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ornumuy-y_ttrvjtow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488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5"/>
        <w:gridCol w:w="2717"/>
        <w:gridCol w:w="1976"/>
        <w:gridCol w:w="395"/>
        <w:gridCol w:w="2717"/>
        <w:gridCol w:w="1976"/>
      </w:tblGrid>
      <w:tr>
        <w:tc>
          <w:tcPr>
            <w:tcW w:type="dxa" w:w="3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  <w:tc>
          <w:tcPr>
            <w:tcW w:type="dxa" w:w="3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населенного пункта</w:t>
            </w:r>
          </w:p>
        </w:tc>
        <w:tc>
          <w:tcPr>
            <w:tcW w:type="dxa" w:w="1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Районный коэффициент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Нарынская область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г.Нарын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Конорчок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Кош-Дебе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Кайынды-Булак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Чолок-Кайын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Кара-Булун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Ак-Моюн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Кароол-Добо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Ача-Каинды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Кок-Айгыр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Баш-Кайынды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Коргон-Таш (Кандубава)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Бирлик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Большевик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Первомайское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Джаны-Кюч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им.Калинина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Ак-Сай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Торугарт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к/ц Сураш-Таш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Чоко-Бий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Кызыл-Сеок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Базар-Турук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Кызарт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Лама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Баш-Кууганды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Джаны-Арык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Кызыл-Дебе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Мантыш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Ара-Кель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Ден-Алыш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Кара-Кюнгей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Кара-Мойнок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Чекилдек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Комсомол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Эпкин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Ак-Булун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Кызыл-Джылдыз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Ак-Кудук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Орто-Нура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Орто-Саз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Восьмое Марта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Таш-Башат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Доболу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Учкун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Жерге-Тал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Чет-Нура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Ийри-Суу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Куйбышев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Эки-Нарын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Казан-Куйган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Эмгек-Талаа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Эчки-Башы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Куланак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Ошская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Кум-Шоро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Арзыкулов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Кызыл-Кыштоо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Аскалы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Миязды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Аюу-Тапан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Мурдаш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Бор-Добо (Кызыл-Дон)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Октябрь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Джаны-Турмуш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Оксой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Жол-Жылга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Осоавиахим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Икизяк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с/х Алай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им.Гагарина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Сопу-Коргон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Кайнама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Таргалак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Кел-Чаты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Таш-Короо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Кен-Джылга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Тойкуло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Кичи-Бюлелю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Чекюле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Кичи-Каракол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Чий-Талаа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Коммунизм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Чон-Бюлелю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Кошулуш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Шалба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Кун-Элек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Араванский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Чогом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Кара-Кульджинский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Алтын-Кюрек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Ой-Тал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Кайын-Талаа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Кан-Коргон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Тегерек-Саз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Кара-Джыгач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Кондук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Кызыл-Булак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Чычырканак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Кызыл-Джар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Чыйырчык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Кызыл-Талаа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Карамык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Кара-Тейит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Мукур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Джалал-Абадская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Тогуз-Тороузский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Дедемель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Макмал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Кетерме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Башкы-Терек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Туюк-Суу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Коргон-Сай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Чакмак-Суу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Куру-Тегерек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Баткенская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Кадамджайский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Шак-Шак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Тамаша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Иссык-Кульская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Ак-Сууйский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Кек-Джайык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Кара-Сай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0,05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Чуйская область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Альплагерь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Кайсар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Кожомкул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Первое Мая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Тунук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0,20</w:t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Борду (Кашка)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6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Ыссык-Атинский район</w:t>
            </w:r>
          </w:p>
        </w:tc>
      </w:tr>
      <w:tr>
        <w:tc>
          <w:tcPr>
            <w:tcW w:type="dxa" w:w="3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 Ысык-Ата</w:t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</w:t>
            </w:r>
          </w:p>
        </w:tc>
        <w:tc>
          <w:tcPr>
            <w:tcW w:type="dxa" w:w="39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1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начислении заработной платы и пособий вышеуказанные районные коэффициенты применяются в сумме с коэффициентами, предусмотренными </w:t>
      </w:r>
      <w:r>
        <w:rPr>
          <w:rFonts w:ascii="Arial" w:cs="Arial" w:eastAsia="Arial" w:hAnsi="Arial"/>
          <w:sz w:val="24"/>
          <w:szCs w:val="24"/>
        </w:rPr>
        <w:t xml:space="preserve">приложением 1</w:t>
      </w:r>
      <w:r>
        <w:rPr>
          <w:rFonts w:ascii="Arial" w:cs="Arial" w:eastAsia="Arial" w:hAnsi="Arial"/>
          <w:sz w:val="24"/>
          <w:szCs w:val="24"/>
        </w:rPr>
        <w:t xml:space="preserve"> к постановлению Кабинета Министров Кыргызской Республики "О гарантиях и компенсациях лицам, проживающим и работающим в высокогорных зонах Кыргызской Республики" от 5 июня 2026 года № 398.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
 ежемесячных надбавок к должностным окладам работников предприятий, учреждений и организаций, расположенных в отдаленных труднодоступных населенных пунктах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надбавок к должностному окладу (в процентах)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15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30 лет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odeuoqxzd1wl7snqu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dalil.kg/document/230047454</w:t>
      </w:r>
    </w:hyperlink>
  </w:p>
  <w:p>
    <w:pPr>
      <w:spacing w:after="0" w:before="40"/>
      <w:jc w:val="center"/>
    </w:pPr>
    <w:hyperlink w:history="1" r:id="rIdynflzgg8ra0vd1cu7da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xhmwwoczdx4e4klhhcw" Type="http://schemas.openxmlformats.org/officeDocument/2006/relationships/hyperlink" Target="https://dalil.kg/document/230050543" TargetMode="External"/><Relationship Id="rIdbkcxzybtzjerjmvqor9tq" Type="http://schemas.openxmlformats.org/officeDocument/2006/relationships/hyperlink" Target="https://dalil.kg/document/640#st_1" TargetMode="External"/><Relationship Id="rIdqvkozcmyil-qrxy_-fv66" Type="http://schemas.openxmlformats.org/officeDocument/2006/relationships/hyperlink" Target="https://dalil.kg/document/640#st_10" TargetMode="External"/><Relationship Id="rIdikym_kvtz6qxfzx4qtimj" Type="http://schemas.openxmlformats.org/officeDocument/2006/relationships/hyperlink" Target="https://dalil.kg/document/112301#st_13" TargetMode="External"/><Relationship Id="rId0-nhhpalbccfp7lce3cqs" Type="http://schemas.openxmlformats.org/officeDocument/2006/relationships/hyperlink" Target="https://dalil.kg/document/112301#st_17" TargetMode="External"/><Relationship Id="rIdr7xaog6_8y-rxz0tag_qc" Type="http://schemas.openxmlformats.org/officeDocument/2006/relationships/hyperlink" Target="https://dalil.kg/document/230047454#pr1" TargetMode="External"/><Relationship Id="rIdfzjd98og6jmwtnawp5iko" Type="http://schemas.openxmlformats.org/officeDocument/2006/relationships/hyperlink" Target="https://dalil.kg/document/230047454#pr2" TargetMode="External"/><Relationship Id="rIdzzxa-rpf-v0z7eirat9tt" Type="http://schemas.openxmlformats.org/officeDocument/2006/relationships/hyperlink" Target="https://dalil.kg/document/230047454#pr1" TargetMode="External"/><Relationship Id="rIdnljemfk5fjl1dsz7c_uie" Type="http://schemas.openxmlformats.org/officeDocument/2006/relationships/hyperlink" Target="https://dalil.kg/document/230047454#pr3" TargetMode="External"/><Relationship Id="rId0yfit-huhmxjy-72mnhge" Type="http://schemas.openxmlformats.org/officeDocument/2006/relationships/hyperlink" Target="https://dalil.kg/document/230047666" TargetMode="External"/><Relationship Id="rIdkdyau0h-fyaz05e83sjco" Type="http://schemas.openxmlformats.org/officeDocument/2006/relationships/hyperlink" Target="https://dalil.kg/document/230047454#pr1" TargetMode="External"/><Relationship Id="rIdvjoba_etl0r8psdprqwvw" Type="http://schemas.openxmlformats.org/officeDocument/2006/relationships/hyperlink" Target="https://dalil.kg/document/230047666" TargetMode="External"/><Relationship Id="rIdrpcyuyn1q2nzxekkb3kjx" Type="http://schemas.openxmlformats.org/officeDocument/2006/relationships/hyperlink" Target="https://dalil.kg/document/230050543" TargetMode="External"/><Relationship Id="rIdlornumuy-y_ttrvjtowze" Type="http://schemas.openxmlformats.org/officeDocument/2006/relationships/hyperlink" Target="https://dalil.kg/document/23005054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odeuoqxzd1wl7snqu3a" Type="http://schemas.openxmlformats.org/officeDocument/2006/relationships/hyperlink" Target="https://dalil.kg/document/230047454" TargetMode="External"/><Relationship Id="rIdynflzgg8ra0vd1cu7da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2026-09-24T08:51:46.761Z</dcterms:created>
  <dcterms:modified xsi:type="dcterms:W3CDTF">2026-09-24T08:51:46.761Z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