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принятия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 июня 2026 года № 614-VIII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утверждении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Маматкеримова У.Т.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в состав Совета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 делам правосудия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3 </w:t>
      </w:r>
      <w:hyperlink w:history="1" r:id="rIdo6mlmribjk2bskmbaee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статьями </w:t>
      </w:r>
      <w:hyperlink w:history="1" r:id="rId01uugy0yg29qjrk0ldy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cexts5iemxaedng7vme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Совете по делам правосудия Кыргызской Республики» Жогорку Кенеш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в состав Совета по делам правосудия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Маматкеримова Урмата Таалайбековича</w:t>
      </w:r>
      <w:r>
        <w:rPr>
          <w:rFonts w:ascii="Arial" w:cs="Arial" w:eastAsia="Arial" w:hAnsi="Arial"/>
          <w:sz w:val="24"/>
          <w:szCs w:val="24"/>
        </w:rPr>
        <w:t xml:space="preserve"> на оставшийся срок полномочий Совета по делам правосудия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от 18 июня 2025 года</w:t>
      </w:r>
      <w:r>
        <w:rPr>
          <w:rFonts w:ascii="Arial" w:cs="Arial" w:eastAsia="Arial" w:hAnsi="Arial"/>
          <w:sz w:val="24"/>
          <w:szCs w:val="24"/>
        </w:rPr>
        <w:t xml:space="preserve">№ 3187-VII </w:t>
      </w:r>
      <w:r>
        <w:rPr>
          <w:rFonts w:ascii="Arial" w:cs="Arial" w:eastAsia="Arial" w:hAnsi="Arial"/>
          <w:sz w:val="24"/>
          <w:szCs w:val="24"/>
        </w:rPr>
        <w:t xml:space="preserve">«Об утверждении состава Совета по делам правосудия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«</w:t>
      </w:r>
      <w:r>
        <w:rPr>
          <w:rFonts w:ascii="Arial" w:cs="Arial" w:eastAsia="Arial" w:hAnsi="Arial"/>
          <w:sz w:val="24"/>
          <w:szCs w:val="24"/>
        </w:rPr>
        <w:t xml:space="preserve">Чотонов Санжар Бейшенкулович</w:t>
      </w:r>
      <w:r>
        <w:rPr>
          <w:rFonts w:ascii="Arial" w:cs="Arial" w:eastAsia="Arial" w:hAnsi="Arial"/>
          <w:sz w:val="24"/>
          <w:szCs w:val="24"/>
        </w:rPr>
        <w:t xml:space="preserve">» заменить словами «</w:t>
      </w:r>
      <w:r>
        <w:rPr>
          <w:rFonts w:ascii="Arial" w:cs="Arial" w:eastAsia="Arial" w:hAnsi="Arial"/>
          <w:sz w:val="24"/>
          <w:szCs w:val="24"/>
        </w:rPr>
        <w:t xml:space="preserve">Маматкеримов Урмат Таалайбекович</w:t>
      </w: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vbnrmx4gxlizu3awrj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dalil.kg/document/230047775</w:t>
      </w:r>
    </w:hyperlink>
  </w:p>
  <w:p>
    <w:pPr>
      <w:spacing w:after="0" w:before="40"/>
      <w:jc w:val="center"/>
    </w:pPr>
    <w:hyperlink w:history="1" r:id="rId16gggo5no_yxova6i4_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6mlmribjk2bskmbaeex8" Type="http://schemas.openxmlformats.org/officeDocument/2006/relationships/hyperlink" Target="https://dalil.kg/document/112213#st_80" TargetMode="External"/><Relationship Id="rId01uugy0yg29qjrk0ldynj" Type="http://schemas.openxmlformats.org/officeDocument/2006/relationships/hyperlink" Target="https://dalil.kg/document/112313#st_6" TargetMode="External"/><Relationship Id="rIdcexts5iemxaedng7vmebx" Type="http://schemas.openxmlformats.org/officeDocument/2006/relationships/hyperlink" Target="https://dalil.kg/document/112313#st_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vbnrmx4gxlizu3awrjfv" Type="http://schemas.openxmlformats.org/officeDocument/2006/relationships/hyperlink" Target="https://dalil.kg/document/230047775" TargetMode="External"/><Relationship Id="rId16gggo5no_yxova6i4_j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2026-09-25T22:50:46.588Z</dcterms:created>
  <dcterms:modified xsi:type="dcterms:W3CDTF">2026-09-25T22:50:46.588Z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