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Проект постановления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61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Бишкекской, Иссык-Кульской, Кочкорской, Ноокенской, Аксыйской, Ноокатской, Кара-Суйской и Кадамжайской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 о досрочном прекращении полномочий депутатов местных кенешей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исключении зарегистрированного кандидата из списка кандидатов в депутаты и передаче вакантных мандатов следующим за избранными депутатами кандидатам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</w:t>
      </w:r>
      <w:r>
        <w:rPr>
          <w:rFonts w:ascii="Arial" w:cs="Arial" w:eastAsia="Arial" w:hAnsi="Arial"/>
          <w:sz w:val="24"/>
          <w:szCs w:val="24"/>
        </w:rPr>
        <w:t xml:space="preserve">и передаче вакантных мандатов следующим за избранными депутатами</w:t>
      </w:r>
      <w:r>
        <w:rPr>
          <w:rFonts w:ascii="Arial" w:cs="Arial" w:eastAsia="Arial" w:hAnsi="Arial"/>
          <w:sz w:val="24"/>
          <w:szCs w:val="24"/>
        </w:rPr>
        <w:t xml:space="preserve">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</w:t>
      </w:r>
      <w:r>
        <w:rPr>
          <w:rFonts w:ascii="Arial" w:cs="Arial" w:eastAsia="Arial" w:hAnsi="Arial"/>
          <w:sz w:val="24"/>
          <w:szCs w:val="24"/>
        </w:rPr>
        <w:t xml:space="preserve">подачей </w:t>
      </w:r>
      <w:r>
        <w:rPr>
          <w:rFonts w:ascii="Arial" w:cs="Arial" w:eastAsia="Arial" w:hAnsi="Arial"/>
          <w:sz w:val="24"/>
          <w:szCs w:val="24"/>
        </w:rPr>
        <w:t xml:space="preserve">письменного</w:t>
      </w:r>
      <w:r>
        <w:rPr>
          <w:rFonts w:ascii="Arial" w:cs="Arial" w:eastAsia="Arial" w:hAnsi="Arial"/>
          <w:sz w:val="24"/>
          <w:szCs w:val="24"/>
        </w:rPr>
        <w:t xml:space="preserve"> заявления о сложении депутатских полномочий,</w:t>
      </w:r>
      <w:r>
        <w:rPr>
          <w:rFonts w:ascii="Arial" w:cs="Arial" w:eastAsia="Arial" w:hAnsi="Arial"/>
          <w:sz w:val="24"/>
          <w:szCs w:val="24"/>
        </w:rPr>
        <w:t xml:space="preserve"> на основании пункта 1 </w:t>
      </w:r>
      <w:hyperlink w:history="1" r:id="rIdhglj1exrp3fvpxh3lu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qvhaoscvfp_hfhutdw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Бишкекской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Бишкекскому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Чолпон-Атинскому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Иссык-Кульского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Кочкорской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Кочкорского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Нарынской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Аксыйской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Кербенскому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Аксыйского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Ноокатской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Кок-Жарскому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Ноокатского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Кара-Суйской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Кара-Суйского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А. Масалиевскому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Кадамжайского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</w:t>
      </w:r>
      <w:r>
        <w:rPr>
          <w:rFonts w:ascii="Arial" w:cs="Arial" w:eastAsia="Arial" w:hAnsi="Arial"/>
          <w:sz w:val="24"/>
          <w:szCs w:val="24"/>
        </w:rPr>
        <w:t xml:space="preserve">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 11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кандидат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из списка кандидатов в депутаты</w:t>
      </w:r>
      <w:r>
        <w:rPr>
          <w:rFonts w:ascii="Arial" w:cs="Arial" w:eastAsia="Arial" w:hAnsi="Arial"/>
          <w:sz w:val="24"/>
          <w:szCs w:val="24"/>
        </w:rPr>
        <w:t xml:space="preserve"> по</w:t>
      </w:r>
      <w:r>
        <w:rPr>
          <w:rFonts w:ascii="Arial" w:cs="Arial" w:eastAsia="Arial" w:hAnsi="Arial"/>
          <w:sz w:val="24"/>
          <w:szCs w:val="24"/>
        </w:rPr>
        <w:t xml:space="preserve"> Д. Садырбаевскому</w:t>
      </w:r>
      <w:r>
        <w:rPr>
          <w:rFonts w:ascii="Arial" w:cs="Arial" w:eastAsia="Arial" w:hAnsi="Arial"/>
          <w:sz w:val="24"/>
          <w:szCs w:val="24"/>
        </w:rPr>
        <w:t xml:space="preserve">айылно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Ноокенского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</w:t>
      </w:r>
      <w:r>
        <w:rPr>
          <w:rFonts w:ascii="Arial" w:cs="Arial" w:eastAsia="Arial" w:hAnsi="Arial"/>
          <w:sz w:val="24"/>
          <w:szCs w:val="24"/>
        </w:rPr>
        <w:t xml:space="preserve"> в связи со смертью на основании части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статьи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кандидат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из списка кандидатов в депутаты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Кочкор-Атинскому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Ноокенского района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 н</w:t>
      </w:r>
      <w:r>
        <w:rPr>
          <w:rFonts w:ascii="Arial" w:cs="Arial" w:eastAsia="Arial" w:hAnsi="Arial"/>
          <w:sz w:val="24"/>
          <w:szCs w:val="24"/>
        </w:rPr>
        <w:t xml:space="preserve">а основании личн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заявлени</w:t>
      </w:r>
      <w:r>
        <w:rPr>
          <w:rFonts w:ascii="Arial" w:cs="Arial" w:eastAsia="Arial" w:hAnsi="Arial"/>
          <w:sz w:val="24"/>
          <w:szCs w:val="24"/>
        </w:rPr>
        <w:t xml:space="preserve">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решения о передаче вакантного мандата следующему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кандидату, получившему наибольшее число голосов избирателей, принявших участие в голосовании</w:t>
      </w:r>
      <w:r>
        <w:rPr>
          <w:rFonts w:ascii="Arial" w:cs="Arial" w:eastAsia="Arial" w:hAnsi="Arial"/>
          <w:sz w:val="24"/>
          <w:szCs w:val="24"/>
        </w:rPr>
        <w:t xml:space="preserve">по соответствующему многомандатному избирательному округу, на основании пункта 1</w:t>
      </w:r>
      <w:r>
        <w:rPr>
          <w:rFonts w:ascii="Arial" w:cs="Arial" w:eastAsia="Arial" w:hAnsi="Arial"/>
          <w:sz w:val="24"/>
          <w:szCs w:val="24"/>
        </w:rPr>
        <w:t xml:space="preserve"> и 1-1</w:t>
      </w:r>
      <w:r>
        <w:rPr>
          <w:rFonts w:ascii="Arial" w:cs="Arial" w:eastAsia="Arial" w:hAnsi="Arial"/>
          <w:sz w:val="24"/>
          <w:szCs w:val="24"/>
        </w:rPr>
        <w:t xml:space="preserve"> части 1 </w:t>
      </w:r>
      <w:hyperlink w:history="1" r:id="rIdawefvwtyj9insruhsm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Кочкорской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Кочкорского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Нарынской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Д. Садырбаевскому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Ноокенского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Ноокатской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Кок-Жарскому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Ноокатского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А. Масалиевскому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Кадамжайского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о передаче вакантного мандата следующ</w:t>
      </w:r>
      <w:r>
        <w:rPr>
          <w:rFonts w:ascii="Arial" w:cs="Arial" w:eastAsia="Arial" w:hAnsi="Arial"/>
          <w:sz w:val="24"/>
          <w:szCs w:val="24"/>
        </w:rPr>
        <w:t xml:space="preserve">ему</w:t>
      </w:r>
      <w:r>
        <w:rPr>
          <w:rFonts w:ascii="Arial" w:cs="Arial" w:eastAsia="Arial" w:hAnsi="Arial"/>
          <w:sz w:val="24"/>
          <w:szCs w:val="24"/>
        </w:rPr>
        <w:t xml:space="preserve"> за избранными депутатами кандидат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в списке от политической партии на основании пункта 3 части 1 и части 1-1 статьи 52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Чолпон-Атинскому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Иссык-Кульского района Иссык-Кульской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Кочкор-Атинскому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Ноокенского района 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Кербенскому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Аксыйского района 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Кара-Суйского района Ошской</w:t>
      </w:r>
      <w:r>
        <w:rPr>
          <w:rFonts w:ascii="Arial" w:cs="Arial" w:eastAsia="Arial" w:hAnsi="Arial"/>
          <w:sz w:val="24"/>
          <w:szCs w:val="24"/>
        </w:rPr>
        <w:t xml:space="preserve">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статьи 20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apvw0pk-d6zrjy4xaq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nroyeoyned67aufxxei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ax2_ksvt3jhcjeculq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об исключении зарегистрированного кандидата из списка кандидатов в депутаты местных кенешей».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l85egjkazrqy2bupud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hyperlink w:history="1" r:id="rIdack7ciloipc1pn4fyi5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tqokvxeo2-aqbtps2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jgpqlujkqjlqj77vvo6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qm__ewpabjzbmm2o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ziig5uojhtkgbh3d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</w:t>
      </w:r>
      <w:r>
        <w:rPr>
          <w:rFonts w:ascii="Arial" w:cs="Arial" w:eastAsia="Arial" w:hAnsi="Arial"/>
          <w:sz w:val="24"/>
          <w:szCs w:val="24"/>
        </w:rPr>
        <w:t xml:space="preserve"> Бишкекской, </w:t>
      </w:r>
      <w:r>
        <w:rPr>
          <w:rFonts w:ascii="Arial" w:cs="Arial" w:eastAsia="Arial" w:hAnsi="Arial"/>
          <w:sz w:val="24"/>
          <w:szCs w:val="24"/>
        </w:rPr>
        <w:t xml:space="preserve">Иссык-Кульской, Кочкорской, Аксыйской, Ноокатской, Кара-Суйской и Кадамжайской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 о досрочном прекращении полномочий депутатов местных кенешей согласно </w:t>
      </w:r>
      <w:hyperlink w:history="1" r:id="rId5svti7we5vcfa00iua7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Ноокенской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об исключении зарегистрированных кандидатов из списка кандидатов в депутаты согласно </w:t>
      </w:r>
      <w:hyperlink w:history="1" r:id="rIdclstpcgup0ih46rfky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Иссык-Кульской, Кочкорской, Ноокенской, Аксыйской, Ноокатской, Кара-Суйской и Кадамжайской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территориальных избирательных комиссий </w:t>
      </w:r>
      <w:r>
        <w:rPr>
          <w:rFonts w:ascii="Arial" w:cs="Arial" w:eastAsia="Arial" w:hAnsi="Arial"/>
          <w:sz w:val="24"/>
          <w:szCs w:val="24"/>
        </w:rPr>
        <w:t xml:space="preserve">о передаче вакантных мандатов следующим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кандидатам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fxz03hqugzm_nb9d1ti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Иссык-Кульской, Кочкорской, Ноокенской, Аксыйской, Ноокатской, Кара-Суйской и Кадамжайской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территориальным избирательным комиссиям зарегистрировать избранных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и вручить им удостоверения и нагрудные знаки установленного образца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мая 2026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3376"/>
        <w:gridCol w:w="3016"/>
        <w:gridCol w:w="3376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24, от 18.05.2026 г.
 (18.05.2026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"Ынтымак" Алымбеков Максат Джумакадырович (1)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4, 12.05.2026 г.
 (11.05.2026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"Улуу Кыргызстан" Кожомсанов Рамис Эдилбекович (5)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7, 14.05.2026 г.
 (11.05.2026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кенеш (избирательный округ № 4 Дон-Алыш)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Раманкулов Бактыяр Эсенгулович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14.05.2026 г.
 (12.05.2026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"Ынтымак" Кыдыралиев Манас Уларбекович (4)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7, 13.05.2026 г.
 (13.05.2026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 (избирательный округ № 2 Кок-Жар)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Насибахан Кадырбековна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№ 8, 15.05.2026 г.
 (13.05.2026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"Эмгек" Салимов Алтынбек Нышанович (1)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7, 12.05.2026 г.
 (11.05.2026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№ 6 Кожо)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Миталипов Абдулхаким Миталипович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мая 2026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3802"/>
        <w:gridCol w:w="2786"/>
        <w:gridCol w:w="3180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11.05.2026 г.
 (Постановление Манасского ГОВД о факте смерти от 4 октября 2025 года № 02-032-2025-004586)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Д.Садырбаевский айылный кенеш (избирательный округ № 1 Тоскоол-Эски Масы)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Жамбилов Эмилбек Шакирбекович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14.05.2026 г.
 (13.05.2026 г. личные заявления)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Абдурахимов Закиржан Алимжанович (8)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Рустамов Азамат Аракулович (11)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Касымова Гульфиза Махамаджановна (12)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мая 2026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672"/>
        <w:gridCol w:w="2573"/>
        <w:gridCol w:w="2458"/>
        <w:gridCol w:w="2065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4, 12.05.2026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"Улуу Кыргызстан" Джигитеков Өмүрбек Жыргалбекович (16)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8, 14.05.2026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кенеш (избирательный округ № 4 Дон-Алыш)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Шарабидинов Бекташ Алжанбаевич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11.05.2026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Д.Садырбаевский айылный кенеш (избирательный округ № 1 Тоскоол-Эски Масы)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Шайымкулов Абдуллажан Исмаилович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14.05.2026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Уметкулов Муратбек Таалайбекович (13)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14.05.2026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"Ынтымак" Юсупов Нурбек Мырзаканович (7)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7, 13.05.2026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 (избирательный округ № 2 Кок-Жар)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Замирбек Абдиллаевич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№ 8, 15.05.2026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"Эмгек" Анарбай уулу Абдилай (11)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ТИК,№ 8, 12.05.2026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№ 6 Кожо)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Акрам Жамшидович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f4h77rdc7yvmgiy2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dalil.kg/document/230047854</w:t>
      </w:r>
    </w:hyperlink>
  </w:p>
  <w:p>
    <w:pPr>
      <w:spacing w:after="0" w:before="40"/>
      <w:jc w:val="center"/>
    </w:pPr>
    <w:hyperlink w:history="1" r:id="rIdozz-nbkrohombzifeew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lj1exrp3fvpxh3lugqp" Type="http://schemas.openxmlformats.org/officeDocument/2006/relationships/hyperlink" Target="https://dalil.kg/document/311#st_3" TargetMode="External"/><Relationship Id="rIdqvhaoscvfp_hfhutdwm2n" Type="http://schemas.openxmlformats.org/officeDocument/2006/relationships/hyperlink" Target="https://dalil.kg/document/203103#st_52" TargetMode="External"/><Relationship Id="rIdawefvwtyj9insruhsmkcc" Type="http://schemas.openxmlformats.org/officeDocument/2006/relationships/hyperlink" Target="https://dalil.kg/document/203103#st_52" TargetMode="External"/><Relationship Id="rIdapvw0pk-d6zrjy4xaqbye" Type="http://schemas.openxmlformats.org/officeDocument/2006/relationships/hyperlink" Target="https://dalil.kg/document/311#st_3" TargetMode="External"/><Relationship Id="rIdnroyeoyned67aufxxeijk" Type="http://schemas.openxmlformats.org/officeDocument/2006/relationships/hyperlink" Target="https://dalil.kg/document/203103#st_52" TargetMode="External"/><Relationship Id="rIdax2_ksvt3jhcjeculqmdq" Type="http://schemas.openxmlformats.org/officeDocument/2006/relationships/hyperlink" Target="https://dalil.kg/document/203100#st_4" TargetMode="External"/><Relationship Id="rIdl85egjkazrqy2bupudlcu" Type="http://schemas.openxmlformats.org/officeDocument/2006/relationships/hyperlink" Target="https://dalil.kg/document/203103#st_52" TargetMode="External"/><Relationship Id="rIdack7ciloipc1pn4fyi5r9" Type="http://schemas.openxmlformats.org/officeDocument/2006/relationships/hyperlink" Target="https://dalil.kg/document/311#st_3" TargetMode="External"/><Relationship Id="rIdlltqokvxeo2-aqbtps2bp" Type="http://schemas.openxmlformats.org/officeDocument/2006/relationships/hyperlink" Target="https://dalil.kg/document/311#st_5" TargetMode="External"/><Relationship Id="rIdjgpqlujkqjlqj77vvo656" Type="http://schemas.openxmlformats.org/officeDocument/2006/relationships/hyperlink" Target="https://dalil.kg/document/203100#st_3" TargetMode="External"/><Relationship Id="rId8dqm__ewpabjzbmm2ojeq" Type="http://schemas.openxmlformats.org/officeDocument/2006/relationships/hyperlink" Target="https://dalil.kg/document/203100#st_4" TargetMode="External"/><Relationship Id="rIdcaziig5uojhtkgbh3dsqh" Type="http://schemas.openxmlformats.org/officeDocument/2006/relationships/hyperlink" Target="https://dalil.kg/document/203100#st_8" TargetMode="External"/><Relationship Id="rId5svti7we5vcfa00iua71d" Type="http://schemas.openxmlformats.org/officeDocument/2006/relationships/hyperlink" Target="https://dalil.kg/document/230047854#pr1" TargetMode="External"/><Relationship Id="rIdclstpcgup0ih46rfkywkl" Type="http://schemas.openxmlformats.org/officeDocument/2006/relationships/hyperlink" Target="https://dalil.kg/document/230047854#pr2" TargetMode="External"/><Relationship Id="rIdfxz03hqugzm_nb9d1ti9y" Type="http://schemas.openxmlformats.org/officeDocument/2006/relationships/hyperlink" Target="https://dalil.kg/document/230047854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f4h77rdc7yvmgiy2ldf" Type="http://schemas.openxmlformats.org/officeDocument/2006/relationships/hyperlink" Target="https://dalil.kg/document/230047854" TargetMode="External"/><Relationship Id="rIdozz-nbkrohombzifeew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2026-09-26T05:55:42.823Z</dcterms:created>
  <dcterms:modified xsi:type="dcterms:W3CDTF">2026-09-26T05:55:42.823Z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