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404-VIII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Закон Кыргызской Республики
 «О дипломатической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 «О дипломатической службе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Кыргызской Республики (исх. № 15-</w:t>
      </w:r>
      <w:r>
        <w:rPr>
          <w:rFonts w:ascii="Arial" w:cs="Arial" w:eastAsia="Arial" w:hAnsi="Arial"/>
          <w:sz w:val="24"/>
          <w:szCs w:val="24"/>
        </w:rPr>
        <w:t xml:space="preserve">4207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r>
        <w:rPr>
          <w:rFonts w:ascii="Arial" w:cs="Arial" w:eastAsia="Arial" w:hAnsi="Arial"/>
          <w:sz w:val="24"/>
          <w:szCs w:val="24"/>
        </w:rPr>
        <w:t xml:space="preserve">7 апреля 2026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kz1hllour4qsaeimj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dalil.kg/document/230047906</w:t>
      </w:r>
    </w:hyperlink>
  </w:p>
  <w:p>
    <w:pPr>
      <w:spacing w:after="0" w:before="40"/>
      <w:jc w:val="center"/>
    </w:pPr>
    <w:hyperlink w:history="1" r:id="rIdlha8s3mlxpgpwy0t2ze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kz1hllour4qsaeimjfs" Type="http://schemas.openxmlformats.org/officeDocument/2006/relationships/hyperlink" Target="https://dalil.kg/document/230047906" TargetMode="External"/><Relationship Id="rIdlha8s3mlxpgpwy0t2ze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2026-09-26T10:50:08.825Z</dcterms:created>
  <dcterms:modified xsi:type="dcterms:W3CDTF">2026-09-26T10:50:08.825Z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