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июля 2026 года № 454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«Об утверждении Порядка предоставления поручительства субъектам национальной экономики» от 23 сентября 2025 года № 605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1 </w:t>
      </w:r>
      <w:r>
        <w:rPr>
          <w:rFonts w:ascii="Arial" w:cs="Arial" w:eastAsia="Arial" w:hAnsi="Arial"/>
          <w:sz w:val="24"/>
          <w:szCs w:val="24"/>
        </w:rPr>
        <w:t xml:space="preserve">статьи 63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46ie3g3pgjfjinc8prn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Порядка предоставления поручительства субъектам национальной экономики» от 23 сентября 2025 года № 605 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Порядке</w:t>
      </w:r>
      <w:r>
        <w:rPr>
          <w:rFonts w:ascii="Arial" w:cs="Arial" w:eastAsia="Arial" w:hAnsi="Arial"/>
          <w:sz w:val="24"/>
          <w:szCs w:val="24"/>
        </w:rPr>
        <w:t xml:space="preserve"> предоставления поручительства субъектам национальной экономики, утвержденном вышеуказанным 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‒</w:t>
      </w:r>
      <w:r>
        <w:rPr>
          <w:rFonts w:ascii="Arial" w:cs="Arial" w:eastAsia="Arial" w:hAnsi="Arial"/>
          <w:sz w:val="24"/>
          <w:szCs w:val="24"/>
        </w:rPr>
        <w:t xml:space="preserve">пункт 21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«С</w:t>
      </w:r>
      <w:r>
        <w:rPr>
          <w:rFonts w:ascii="Arial" w:cs="Arial" w:eastAsia="Arial" w:hAnsi="Arial"/>
          <w:sz w:val="24"/>
          <w:szCs w:val="24"/>
        </w:rPr>
        <w:t xml:space="preserve">убъекту, независимо от его организационно-правовой формы и формы собственности, реализующему проект, включенный Комиссией при Кабинете Министров Кыргызской Республики по отбору национальных инвестиционных проектов и проектов государственного значения в перечень национальных инвестиционных проектов и проектов государственного значения, может быть предоставлена отсрочка по оплате комиссии, предусмотренной пунктом 20 настоящего Порядка, на срок не более 24 месяцев.</w:t>
      </w: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3 июля 2026 года № 49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j0bywfa1p193khtkphp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dalil.kg/document/230048170</w:t>
      </w:r>
    </w:hyperlink>
  </w:p>
  <w:p>
    <w:pPr>
      <w:spacing w:after="0" w:before="40"/>
      <w:jc w:val="center"/>
    </w:pPr>
    <w:hyperlink w:history="1" r:id="rIdcwvgkuhyfoqlulz2co4x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6ie3g3pgjfjinc8prnsh" Type="http://schemas.openxmlformats.org/officeDocument/2006/relationships/hyperlink" Target="https://dalil.kg/document/23003152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j0bywfa1p193khtkphp7" Type="http://schemas.openxmlformats.org/officeDocument/2006/relationships/hyperlink" Target="https://dalil.kg/document/230048170" TargetMode="External"/><Relationship Id="rIdcwvgkuhyfoqlulz2co4x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2026-09-25T07:42:01.447Z</dcterms:created>
  <dcterms:modified xsi:type="dcterms:W3CDTF">2026-09-25T07:42:01.447Z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