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683-VIII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кандидатуры в состав Совета директоров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открытого акционерного общества «Государственный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 развития Кыргызской Республики»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</w:t>
      </w:r>
      <w:r>
        <w:rPr>
          <w:rFonts w:ascii="Arial" w:cs="Arial" w:eastAsia="Arial" w:hAnsi="Arial"/>
          <w:sz w:val="24"/>
          <w:szCs w:val="24"/>
        </w:rPr>
        <w:t xml:space="preserve">с частью 6 </w:t>
      </w:r>
      <w:hyperlink w:history="1" r:id="rId8znekrgvenkyanvygv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банке развития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представить в состав Совета директоров открытого акционерного общества «Государственный банк развития Кыргызской Республики» кандидатуру</w:t>
      </w:r>
      <w:r>
        <w:rPr>
          <w:rFonts w:ascii="Arial" w:cs="Arial" w:eastAsia="Arial" w:hAnsi="Arial"/>
          <w:sz w:val="24"/>
          <w:szCs w:val="24"/>
        </w:rPr>
        <w:t xml:space="preserve"> Маткаликова Абдупата Жороевича.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https://kenesh.kg/ru/law-activity/resolutions/8063 от 3 июля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51--qpfg42ojhatks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dalil.kg/document/230048251</w:t>
      </w:r>
    </w:hyperlink>
  </w:p>
  <w:p>
    <w:pPr>
      <w:spacing w:after="0" w:before="40"/>
      <w:jc w:val="center"/>
    </w:pPr>
    <w:hyperlink w:history="1" r:id="rIdpg24jswadbwh0epesl3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nekrgvenkyanvygvdtd" Type="http://schemas.openxmlformats.org/officeDocument/2006/relationships/hyperlink" Target="https://dalil.kg/document/203761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51--qpfg42ojhatks1t" Type="http://schemas.openxmlformats.org/officeDocument/2006/relationships/hyperlink" Target="https://dalil.kg/document/230048251" TargetMode="External"/><Relationship Id="rIdpg24jswadbwh0epesl3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2026-09-25T21:43:43.692Z</dcterms:created>
  <dcterms:modified xsi:type="dcterms:W3CDTF">2026-09-25T21:43:43.692Z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