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 июля 2026 года № 101</w:t>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связи с принятием Цифрового кодекса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Уголовно-процессуальный </w:t>
      </w:r>
      <w:hyperlink w:history="1" r:id="rIdtuqn9fdiukghr9e_ndbu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16 ноября 2021 года № 122-133) следующие изменения:</w:t>
      </w:r>
    </w:p>
    <w:p>
      <w:pPr>
        <w:spacing w:after="120"/>
        <w:ind w:firstLine="567"/>
        <w:jc w:val="both"/>
      </w:pPr>
      <w:r>
        <w:rPr>
          <w:rFonts w:ascii="Arial" w:cs="Arial" w:eastAsia="Arial" w:hAnsi="Arial"/>
          <w:sz w:val="24"/>
          <w:szCs w:val="24"/>
        </w:rPr>
        <w:t xml:space="preserve">1) в части 2 </w:t>
      </w:r>
      <w:hyperlink w:history="1" r:id="rIdbgektb7kfalg-zd61vhum">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слова "абонентами и (или) абонентскими" заменить словами "пользователями и (или) пользовательскими";</w:t>
      </w:r>
    </w:p>
    <w:p>
      <w:pPr>
        <w:spacing w:after="120"/>
        <w:ind w:firstLine="567"/>
        <w:jc w:val="both"/>
      </w:pPr>
      <w:r>
        <w:rPr>
          <w:rFonts w:ascii="Arial" w:cs="Arial" w:eastAsia="Arial" w:hAnsi="Arial"/>
          <w:sz w:val="24"/>
          <w:szCs w:val="24"/>
        </w:rPr>
        <w:t xml:space="preserve">2) пункты 3 и 4 </w:t>
      </w:r>
      <w:hyperlink w:history="1" r:id="rIdnhkhkbmyh1etpghzqhyoa">
        <w:r>
          <w:rPr>
            <w:rFonts w:ascii="Arial" w:cs="Arial" w:eastAsia="Arial" w:hAnsi="Arial"/>
            <w:color w:val="1D4ED8"/>
            <w:sz w:val="24"/>
            <w:szCs w:val="24"/>
            <w:u w:val="single"/>
          </w:rPr>
          <w:t xml:space="preserve">статьи 220</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получение информации о соединениях между пользователями и пользовательскими устройствами или местоположении пользовательского устройства;</w:t>
      </w:r>
    </w:p>
    <w:p>
      <w:pPr>
        <w:spacing w:after="120"/>
        <w:ind w:firstLine="567"/>
        <w:jc w:val="both"/>
      </w:pPr>
      <w:r>
        <w:rPr>
          <w:rFonts w:ascii="Arial" w:cs="Arial" w:eastAsia="Arial" w:hAnsi="Arial"/>
          <w:sz w:val="24"/>
          <w:szCs w:val="24"/>
        </w:rPr>
        <w:t xml:space="preserve">4) снятие информации с компьютеров, серверов и других устройств, а также телекоммуникационных сетей;";</w:t>
      </w:r>
    </w:p>
    <w:p>
      <w:pPr>
        <w:spacing w:after="120"/>
        <w:ind w:firstLine="567"/>
        <w:jc w:val="both"/>
      </w:pPr>
      <w:r>
        <w:rPr>
          <w:rFonts w:ascii="Arial" w:cs="Arial" w:eastAsia="Arial" w:hAnsi="Arial"/>
          <w:sz w:val="24"/>
          <w:szCs w:val="24"/>
        </w:rPr>
        <w:t xml:space="preserve">3) в </w:t>
      </w:r>
      <w:hyperlink w:history="1" r:id="rIdpt9x92qdbsa7yiv3bkvy5">
        <w:r>
          <w:rPr>
            <w:rFonts w:ascii="Arial" w:cs="Arial" w:eastAsia="Arial" w:hAnsi="Arial"/>
            <w:color w:val="1D4ED8"/>
            <w:sz w:val="24"/>
            <w:szCs w:val="24"/>
            <w:u w:val="single"/>
          </w:rPr>
          <w:t xml:space="preserve">статье 231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наименование статьи изложить в следующей редакции: "Получение информации о соединениях между пользователями и пользовательскими устройствами и (или) местоположении пользовательского устройства";</w:t>
      </w:r>
    </w:p>
    <w:p>
      <w:pPr>
        <w:spacing w:after="120"/>
        <w:ind w:firstLine="567"/>
        <w:jc w:val="both"/>
      </w:pPr>
      <w:r>
        <w:rPr>
          <w:rFonts w:ascii="Arial" w:cs="Arial" w:eastAsia="Arial" w:hAnsi="Arial"/>
          <w:sz w:val="24"/>
          <w:szCs w:val="24"/>
        </w:rPr>
        <w:t xml:space="preserve">б) в части 1 слова "абонентами (абонентскими устройствами)" заменить словами "пользователями (пользовательскими устройствами)";</w:t>
      </w:r>
    </w:p>
    <w:p>
      <w:pPr>
        <w:spacing w:after="120"/>
        <w:ind w:firstLine="567"/>
        <w:jc w:val="both"/>
      </w:pPr>
      <w:r>
        <w:rPr>
          <w:rFonts w:ascii="Arial" w:cs="Arial" w:eastAsia="Arial" w:hAnsi="Arial"/>
          <w:sz w:val="24"/>
          <w:szCs w:val="24"/>
        </w:rPr>
        <w:t xml:space="preserve">в) в части 2 слова "абонентами" и "абонентов" заменить соответственно словами "пользователями" и "пользователей";</w:t>
      </w:r>
    </w:p>
    <w:p>
      <w:pPr>
        <w:spacing w:after="120"/>
        <w:ind w:firstLine="567"/>
        <w:jc w:val="both"/>
      </w:pPr>
      <w:r>
        <w:rPr>
          <w:rFonts w:ascii="Arial" w:cs="Arial" w:eastAsia="Arial" w:hAnsi="Arial"/>
          <w:sz w:val="24"/>
          <w:szCs w:val="24"/>
        </w:rPr>
        <w:t xml:space="preserve">г) в части 4 слово "абонента" заменить словами "пользовательского устройства";</w:t>
      </w:r>
    </w:p>
    <w:p>
      <w:pPr>
        <w:spacing w:after="120"/>
        <w:ind w:firstLine="567"/>
        <w:jc w:val="both"/>
      </w:pPr>
      <w:r>
        <w:rPr>
          <w:rFonts w:ascii="Arial" w:cs="Arial" w:eastAsia="Arial" w:hAnsi="Arial"/>
          <w:sz w:val="24"/>
          <w:szCs w:val="24"/>
        </w:rPr>
        <w:t xml:space="preserve">д) в части 5 слова "абонентами и абонентскими устройствами и (или) о местоположении абонента" заменить словами "пользователями и пользовательскими устройствами и (или) о местоположении пользовательского устройства";</w:t>
      </w:r>
    </w:p>
    <w:p>
      <w:pPr>
        <w:spacing w:after="120"/>
        <w:ind w:firstLine="567"/>
        <w:jc w:val="both"/>
      </w:pPr>
      <w:r>
        <w:rPr>
          <w:rFonts w:ascii="Arial" w:cs="Arial" w:eastAsia="Arial" w:hAnsi="Arial"/>
          <w:sz w:val="24"/>
          <w:szCs w:val="24"/>
        </w:rPr>
        <w:t xml:space="preserve">4) в </w:t>
      </w:r>
      <w:hyperlink w:history="1" r:id="rId4xo5qzzxekgq1cjdhgb38">
        <w:r>
          <w:rPr>
            <w:rFonts w:ascii="Arial" w:cs="Arial" w:eastAsia="Arial" w:hAnsi="Arial"/>
            <w:color w:val="1D4ED8"/>
            <w:sz w:val="24"/>
            <w:szCs w:val="24"/>
            <w:u w:val="single"/>
          </w:rPr>
          <w:t xml:space="preserve">статье 232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наименование статьи изложить в следующей редакции: "Снятие информации с компьютеров, серверов и других устройств, а также телекоммуникационных сетей";</w:t>
      </w:r>
    </w:p>
    <w:p>
      <w:pPr>
        <w:spacing w:after="120"/>
        <w:ind w:firstLine="567"/>
        <w:jc w:val="both"/>
      </w:pPr>
      <w:r>
        <w:rPr>
          <w:rFonts w:ascii="Arial" w:cs="Arial" w:eastAsia="Arial" w:hAnsi="Arial"/>
          <w:sz w:val="24"/>
          <w:szCs w:val="24"/>
        </w:rPr>
        <w:t xml:space="preserve">б) в части 1 слова ", сетей электросвязи и других устройств, предназначенных для сбора, обработки, накопления и хранения информации," заменить словами "и других устройств, предназначенных для сбора, обработки, накопления или хранения информации, а также телекоммуникационных сетей";</w:t>
      </w:r>
    </w:p>
    <w:p>
      <w:pPr>
        <w:spacing w:after="120"/>
        <w:ind w:firstLine="567"/>
        <w:jc w:val="both"/>
      </w:pPr>
      <w:r>
        <w:rPr>
          <w:rFonts w:ascii="Arial" w:cs="Arial" w:eastAsia="Arial" w:hAnsi="Arial"/>
          <w:sz w:val="24"/>
          <w:szCs w:val="24"/>
        </w:rPr>
        <w:t xml:space="preserve">в) часть 2 изложить в следующей редакции:</w:t>
      </w:r>
    </w:p>
    <w:p>
      <w:pPr>
        <w:spacing w:after="120"/>
        <w:ind w:firstLine="567"/>
        <w:jc w:val="both"/>
      </w:pPr>
      <w:r>
        <w:rPr>
          <w:rFonts w:ascii="Arial" w:cs="Arial" w:eastAsia="Arial" w:hAnsi="Arial"/>
          <w:sz w:val="24"/>
          <w:szCs w:val="24"/>
        </w:rPr>
        <w:t xml:space="preserve">"2. Результаты конспиративного снятия информации с телекоммуникационных сетей, компьютеров, серверов и других устройств фиксируются на соответствующем материальном носителе, который упаковывается, опечатывается и заверяется подписью производившего специальное следственное действие.".</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3o-ebgd2dpnfv5wuguwo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оперативно-розыскной деятельности" (газета "Эркин-Тоо" от 1 июля 2025 года № 48) следующие изменения:</w:t>
      </w:r>
    </w:p>
    <w:p>
      <w:pPr>
        <w:spacing w:after="120"/>
        <w:ind w:firstLine="567"/>
        <w:jc w:val="both"/>
      </w:pPr>
      <w:r>
        <w:rPr>
          <w:rFonts w:ascii="Arial" w:cs="Arial" w:eastAsia="Arial" w:hAnsi="Arial"/>
          <w:sz w:val="24"/>
          <w:szCs w:val="24"/>
        </w:rPr>
        <w:t xml:space="preserve">1) в </w:t>
      </w:r>
      <w:hyperlink w:history="1" r:id="rIdzlwavq-ptiulb3zgujkfb">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5 слова "сетях (на каналах) связи" заменить словами "телекоммуникационных сетях";</w:t>
      </w:r>
    </w:p>
    <w:p>
      <w:pPr>
        <w:spacing w:after="120"/>
        <w:ind w:firstLine="567"/>
        <w:jc w:val="both"/>
      </w:pPr>
      <w:r>
        <w:rPr>
          <w:rFonts w:ascii="Arial" w:cs="Arial" w:eastAsia="Arial" w:hAnsi="Arial"/>
          <w:sz w:val="24"/>
          <w:szCs w:val="24"/>
        </w:rPr>
        <w:t xml:space="preserve">б) пункт 6 изложить в следующей редакции:</w:t>
      </w:r>
    </w:p>
    <w:p>
      <w:pPr>
        <w:spacing w:after="120"/>
        <w:ind w:firstLine="567"/>
        <w:jc w:val="both"/>
      </w:pPr>
      <w:r>
        <w:rPr>
          <w:rFonts w:ascii="Arial" w:cs="Arial" w:eastAsia="Arial" w:hAnsi="Arial"/>
          <w:sz w:val="24"/>
          <w:szCs w:val="24"/>
        </w:rPr>
        <w:t xml:space="preserve">"6) оперативный поиск в телекоммуникационных сетях - конспиративные действия по выявлению признаков противоправной деятельности, а также разыскиваемых лиц в телекоммуникационных сетях, в том числе в сети Интернет, с помощью специальных технических средств;";</w:t>
      </w:r>
    </w:p>
    <w:p>
      <w:pPr>
        <w:spacing w:after="120"/>
        <w:ind w:firstLine="567"/>
        <w:jc w:val="both"/>
      </w:pPr>
      <w:r>
        <w:rPr>
          <w:rFonts w:ascii="Arial" w:cs="Arial" w:eastAsia="Arial" w:hAnsi="Arial"/>
          <w:sz w:val="24"/>
          <w:szCs w:val="24"/>
        </w:rPr>
        <w:t xml:space="preserve">в) в пункте 11 слова "сетей электросвязи" и "компьютерных" заменить соответственно словами "телекоммуникационных сетей" и "цифровых технологических";</w:t>
      </w:r>
    </w:p>
    <w:p>
      <w:pPr>
        <w:spacing w:after="120"/>
        <w:ind w:firstLine="567"/>
        <w:jc w:val="both"/>
      </w:pPr>
      <w:r>
        <w:rPr>
          <w:rFonts w:ascii="Arial" w:cs="Arial" w:eastAsia="Arial" w:hAnsi="Arial"/>
          <w:sz w:val="24"/>
          <w:szCs w:val="24"/>
        </w:rPr>
        <w:t xml:space="preserve">г) в пункте 12 слово "электронное" заменить словом "цифровое";</w:t>
      </w:r>
    </w:p>
    <w:p>
      <w:pPr>
        <w:spacing w:after="120"/>
        <w:ind w:firstLine="567"/>
        <w:jc w:val="both"/>
      </w:pPr>
      <w:r>
        <w:rPr>
          <w:rFonts w:ascii="Arial" w:cs="Arial" w:eastAsia="Arial" w:hAnsi="Arial"/>
          <w:sz w:val="24"/>
          <w:szCs w:val="24"/>
        </w:rPr>
        <w:t xml:space="preserve">д) пункт 14 изложить в следующей редакции:</w:t>
      </w:r>
    </w:p>
    <w:p>
      <w:pPr>
        <w:spacing w:after="120"/>
        <w:ind w:firstLine="567"/>
        <w:jc w:val="both"/>
      </w:pPr>
      <w:r>
        <w:rPr>
          <w:rFonts w:ascii="Arial" w:cs="Arial" w:eastAsia="Arial" w:hAnsi="Arial"/>
          <w:sz w:val="24"/>
          <w:szCs w:val="24"/>
        </w:rPr>
        <w:t xml:space="preserve">"14) получение информации о соединениях между пользователями и (или) пользовательскими устройствами или местоположении пользовательского устройства - изъятие информации о входящих и исходящих звонках (соединениях) пользователя телекоммуникационного сервиса, а также иных сведений от операторов телекоммуникаций;";</w:t>
      </w:r>
    </w:p>
    <w:p>
      <w:pPr>
        <w:spacing w:after="120"/>
        <w:ind w:firstLine="567"/>
        <w:jc w:val="both"/>
      </w:pPr>
      <w:r>
        <w:rPr>
          <w:rFonts w:ascii="Arial" w:cs="Arial" w:eastAsia="Arial" w:hAnsi="Arial"/>
          <w:sz w:val="24"/>
          <w:szCs w:val="24"/>
        </w:rPr>
        <w:t xml:space="preserve">е) пункт 20 изложить в следующей редакции:</w:t>
      </w:r>
    </w:p>
    <w:p>
      <w:pPr>
        <w:spacing w:after="120"/>
        <w:ind w:firstLine="567"/>
        <w:jc w:val="both"/>
      </w:pPr>
      <w:r>
        <w:rPr>
          <w:rFonts w:ascii="Arial" w:cs="Arial" w:eastAsia="Arial" w:hAnsi="Arial"/>
          <w:sz w:val="24"/>
          <w:szCs w:val="24"/>
        </w:rPr>
        <w:t xml:space="preserve">"20) снятие информации с компьютеров, серверов и других устройств, а также телекоммуникационных сетей - конспиративное снятие информации с телекоммуникационных сетей, компьютеров, серверов и других устройств, предназначенных для сбора, обработки, накопления или хранения цифровых данных, способствующей решению задач оперативно-розыскной деятельности;";</w:t>
      </w:r>
    </w:p>
    <w:p>
      <w:pPr>
        <w:spacing w:after="120"/>
        <w:ind w:firstLine="567"/>
        <w:jc w:val="both"/>
      </w:pPr>
      <w:r>
        <w:rPr>
          <w:rFonts w:ascii="Arial" w:cs="Arial" w:eastAsia="Arial" w:hAnsi="Arial"/>
          <w:sz w:val="24"/>
          <w:szCs w:val="24"/>
        </w:rPr>
        <w:t xml:space="preserve">2) в </w:t>
      </w:r>
      <w:hyperlink w:history="1" r:id="rIdazc4l3xu8znd4tkuspray">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2:</w:t>
      </w:r>
    </w:p>
    <w:p>
      <w:pPr>
        <w:spacing w:after="120"/>
        <w:ind w:firstLine="567"/>
        <w:jc w:val="both"/>
      </w:pPr>
      <w:r>
        <w:rPr>
          <w:rFonts w:ascii="Arial" w:cs="Arial" w:eastAsia="Arial" w:hAnsi="Arial"/>
          <w:sz w:val="24"/>
          <w:szCs w:val="24"/>
        </w:rPr>
        <w:t xml:space="preserve">- пункт 8 изложить в следующей редакции:</w:t>
      </w:r>
    </w:p>
    <w:p>
      <w:pPr>
        <w:spacing w:after="120"/>
        <w:ind w:firstLine="567"/>
        <w:jc w:val="both"/>
      </w:pPr>
      <w:r>
        <w:rPr>
          <w:rFonts w:ascii="Arial" w:cs="Arial" w:eastAsia="Arial" w:hAnsi="Arial"/>
          <w:sz w:val="24"/>
          <w:szCs w:val="24"/>
        </w:rPr>
        <w:t xml:space="preserve">"8) оперативный поиск в телекоммуникационных сетях;";</w:t>
      </w:r>
    </w:p>
    <w:p>
      <w:pPr>
        <w:spacing w:after="120"/>
        <w:ind w:firstLine="567"/>
        <w:jc w:val="both"/>
      </w:pPr>
      <w:r>
        <w:rPr>
          <w:rFonts w:ascii="Arial" w:cs="Arial" w:eastAsia="Arial" w:hAnsi="Arial"/>
          <w:sz w:val="24"/>
          <w:szCs w:val="24"/>
        </w:rPr>
        <w:t xml:space="preserve">- в пункте 9 слово "электронное" заменить словом "цифровое";</w:t>
      </w:r>
    </w:p>
    <w:p>
      <w:pPr>
        <w:spacing w:after="120"/>
        <w:ind w:firstLine="567"/>
        <w:jc w:val="both"/>
      </w:pPr>
      <w:r>
        <w:rPr>
          <w:rFonts w:ascii="Arial" w:cs="Arial" w:eastAsia="Arial" w:hAnsi="Arial"/>
          <w:sz w:val="24"/>
          <w:szCs w:val="24"/>
        </w:rPr>
        <w:t xml:space="preserve">б) в части 3:</w:t>
      </w:r>
    </w:p>
    <w:p>
      <w:pPr>
        <w:spacing w:after="120"/>
        <w:ind w:firstLine="567"/>
        <w:jc w:val="both"/>
      </w:pPr>
      <w:r>
        <w:rPr>
          <w:rFonts w:ascii="Arial" w:cs="Arial" w:eastAsia="Arial" w:hAnsi="Arial"/>
          <w:sz w:val="24"/>
          <w:szCs w:val="24"/>
        </w:rPr>
        <w:t xml:space="preserve">- пункты 3 и 4 изложить в следующей редакции:</w:t>
      </w:r>
    </w:p>
    <w:p>
      <w:pPr>
        <w:spacing w:after="120"/>
        <w:ind w:firstLine="567"/>
        <w:jc w:val="both"/>
      </w:pPr>
      <w:r>
        <w:rPr>
          <w:rFonts w:ascii="Arial" w:cs="Arial" w:eastAsia="Arial" w:hAnsi="Arial"/>
          <w:sz w:val="24"/>
          <w:szCs w:val="24"/>
        </w:rPr>
        <w:t xml:space="preserve">"3) получение информации о соединениях между пользователями и (или) пользовательскими устройствами или местоположении пользовательского устройства;</w:t>
      </w:r>
    </w:p>
    <w:p>
      <w:pPr>
        <w:spacing w:after="120"/>
        <w:ind w:firstLine="567"/>
        <w:jc w:val="both"/>
      </w:pPr>
      <w:r>
        <w:rPr>
          <w:rFonts w:ascii="Arial" w:cs="Arial" w:eastAsia="Arial" w:hAnsi="Arial"/>
          <w:sz w:val="24"/>
          <w:szCs w:val="24"/>
        </w:rPr>
        <w:t xml:space="preserve">4) снятие информации с компьютеров, серверов, телекоммуникационных сетей, а также других устройств;";</w:t>
      </w:r>
    </w:p>
    <w:p>
      <w:pPr>
        <w:spacing w:after="120"/>
        <w:ind w:firstLine="567"/>
        <w:jc w:val="both"/>
      </w:pPr>
      <w:r>
        <w:rPr>
          <w:rFonts w:ascii="Arial" w:cs="Arial" w:eastAsia="Arial" w:hAnsi="Arial"/>
          <w:sz w:val="24"/>
          <w:szCs w:val="24"/>
        </w:rPr>
        <w:t xml:space="preserve">- в пункте 5 слово "видеоконтроль" заменить словами "аудио-, видеоконтроль";</w:t>
      </w:r>
    </w:p>
    <w:p>
      <w:pPr>
        <w:spacing w:after="120"/>
        <w:ind w:firstLine="567"/>
        <w:jc w:val="both"/>
      </w:pPr>
      <w:r>
        <w:rPr>
          <w:rFonts w:ascii="Arial" w:cs="Arial" w:eastAsia="Arial" w:hAnsi="Arial"/>
          <w:sz w:val="24"/>
          <w:szCs w:val="24"/>
        </w:rPr>
        <w:t xml:space="preserve">в) часть 4 изложить в следующей редакции:</w:t>
      </w:r>
    </w:p>
    <w:p>
      <w:pPr>
        <w:spacing w:after="120"/>
        <w:ind w:firstLine="567"/>
        <w:jc w:val="both"/>
      </w:pPr>
      <w:r>
        <w:rPr>
          <w:rFonts w:ascii="Arial" w:cs="Arial" w:eastAsia="Arial" w:hAnsi="Arial"/>
          <w:sz w:val="24"/>
          <w:szCs w:val="24"/>
        </w:rPr>
        <w:t xml:space="preserve">"4. В ходе проведения оперативно-розыскных мероприятий по специальным следственным действиям используются цифровые технологические системы, видео- и аудиозапись, кино- и фотосъемка, а также другие технические средства, не причиняющие вреда жизни и здоровью личности и окружающей среде. Ввоз в Кыргызскую Республику и вывоз за ее пределы, а также разработка, производство, сертификация, учет, списание, реализация, приобретение и использование специальных технических средств, предназначенных для негласного получения информации, осуществляются в порядке, устанавливаемом Кабинетом Министров Кыргызской Республики. Органы национальной безопасности обеспечивают ведение централизованного учета специальных технических средств, предназначенных для негласного получения информации. Перечень видов специальных технических средств, предназначенных для негласного получения информации в процессе осуществления оперативно-розыскной деятельности, устанавливается Кабинетом Министров Кыргызской Республики.";</w:t>
      </w:r>
    </w:p>
    <w:p>
      <w:pPr>
        <w:spacing w:after="120"/>
        <w:ind w:firstLine="567"/>
        <w:jc w:val="both"/>
      </w:pPr>
      <w:r>
        <w:rPr>
          <w:rFonts w:ascii="Arial" w:cs="Arial" w:eastAsia="Arial" w:hAnsi="Arial"/>
          <w:sz w:val="24"/>
          <w:szCs w:val="24"/>
        </w:rPr>
        <w:t xml:space="preserve">г) в части 5 слово "сертификации" заменить словами "сертификации, учета, списания";</w:t>
      </w:r>
    </w:p>
    <w:p>
      <w:pPr>
        <w:spacing w:after="120"/>
        <w:ind w:firstLine="567"/>
        <w:jc w:val="both"/>
      </w:pPr>
      <w:r>
        <w:rPr>
          <w:rFonts w:ascii="Arial" w:cs="Arial" w:eastAsia="Arial" w:hAnsi="Arial"/>
          <w:sz w:val="24"/>
          <w:szCs w:val="24"/>
        </w:rPr>
        <w:t xml:space="preserve">д) части 6 и 7 изложить в следующей редакции:</w:t>
      </w:r>
    </w:p>
    <w:p>
      <w:pPr>
        <w:spacing w:after="120"/>
        <w:ind w:firstLine="567"/>
        <w:jc w:val="both"/>
      </w:pPr>
      <w:r>
        <w:rPr>
          <w:rFonts w:ascii="Arial" w:cs="Arial" w:eastAsia="Arial" w:hAnsi="Arial"/>
          <w:sz w:val="24"/>
          <w:szCs w:val="24"/>
        </w:rPr>
        <w:t xml:space="preserve">"6. Оперативно-розыскные мероприятия, связанные с использованием телекоммуникационных сетей, в интересах решения задач органами, указанными в части 1 </w:t>
      </w:r>
      <w:hyperlink w:history="1" r:id="rIdkahi_xwum3ph-4bfiyl0x">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настоящего Закона, технически осуществляются органами национальной безопасности и органами внутренних дел в порядке, определяемом Кабинетом Министров Кыргызской Республики.</w:t>
      </w:r>
    </w:p>
    <w:p>
      <w:pPr>
        <w:spacing w:after="120"/>
        <w:ind w:firstLine="567"/>
        <w:jc w:val="both"/>
      </w:pPr>
      <w:r>
        <w:rPr>
          <w:rFonts w:ascii="Arial" w:cs="Arial" w:eastAsia="Arial" w:hAnsi="Arial"/>
          <w:sz w:val="24"/>
          <w:szCs w:val="24"/>
        </w:rPr>
        <w:t xml:space="preserve">Владельцем цифровых технологических систем, цифровых ресурсов и специальных технических средств, предназначенных для проведения оперативно-розыскных мероприятий по специальным следственным действиям и контрразведывательных мероприятий в телекоммуникационных сетях, является уполномоченный государственный орган в сфере обеспечения национальной безопасности.</w:t>
      </w:r>
    </w:p>
    <w:p>
      <w:pPr>
        <w:spacing w:after="120"/>
        <w:ind w:firstLine="567"/>
        <w:jc w:val="both"/>
      </w:pPr>
      <w:r>
        <w:rPr>
          <w:rFonts w:ascii="Arial" w:cs="Arial" w:eastAsia="Arial" w:hAnsi="Arial"/>
          <w:sz w:val="24"/>
          <w:szCs w:val="24"/>
        </w:rPr>
        <w:t xml:space="preserve">7. При проведении оперативно-розыскных мероприятий по специальным следственным действиям, связанным с использованием телекоммуникационных сетей, операторы телекоммуникаций обязаны:</w:t>
      </w:r>
    </w:p>
    <w:p>
      <w:pPr>
        <w:spacing w:after="120"/>
        <w:ind w:firstLine="567"/>
        <w:jc w:val="both"/>
      </w:pPr>
      <w:r>
        <w:rPr>
          <w:rFonts w:ascii="Arial" w:cs="Arial" w:eastAsia="Arial" w:hAnsi="Arial"/>
          <w:sz w:val="24"/>
          <w:szCs w:val="24"/>
        </w:rPr>
        <w:t xml:space="preserve">1) предоставлять информацию о пользователях сервисов;</w:t>
      </w:r>
    </w:p>
    <w:p>
      <w:pPr>
        <w:spacing w:after="120"/>
        <w:ind w:firstLine="567"/>
        <w:jc w:val="both"/>
      </w:pPr>
      <w:r>
        <w:rPr>
          <w:rFonts w:ascii="Arial" w:cs="Arial" w:eastAsia="Arial" w:hAnsi="Arial"/>
          <w:sz w:val="24"/>
          <w:szCs w:val="24"/>
        </w:rPr>
        <w:t xml:space="preserve">2) обеспечивать организационные и программно-технические возможности для проведения оперативно-розыскных мероприятий по специальным следственным действиям и контрразведывательных мероприятий в своих телекоммуникационных сетях;</w:t>
      </w:r>
    </w:p>
    <w:p>
      <w:pPr>
        <w:spacing w:after="120"/>
        <w:ind w:firstLine="567"/>
        <w:jc w:val="both"/>
      </w:pPr>
      <w:r>
        <w:rPr>
          <w:rFonts w:ascii="Arial" w:cs="Arial" w:eastAsia="Arial" w:hAnsi="Arial"/>
          <w:sz w:val="24"/>
          <w:szCs w:val="24"/>
        </w:rPr>
        <w:t xml:space="preserve">3) предоставлять доступ к своим базам данных, цифровым технологическим системам и ресурсам;</w:t>
      </w:r>
    </w:p>
    <w:p>
      <w:pPr>
        <w:spacing w:after="120"/>
        <w:ind w:firstLine="567"/>
        <w:jc w:val="both"/>
      </w:pPr>
      <w:r>
        <w:rPr>
          <w:rFonts w:ascii="Arial" w:cs="Arial" w:eastAsia="Arial" w:hAnsi="Arial"/>
          <w:sz w:val="24"/>
          <w:szCs w:val="24"/>
        </w:rPr>
        <w:t xml:space="preserve">4) оказывать иное содействие в соответствии с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е) дополнить частями 8-12 следующего содержания:</w:t>
      </w:r>
    </w:p>
    <w:p>
      <w:pPr>
        <w:spacing w:after="120"/>
        <w:ind w:firstLine="567"/>
        <w:jc w:val="both"/>
      </w:pPr>
      <w:r>
        <w:rPr>
          <w:rFonts w:ascii="Arial" w:cs="Arial" w:eastAsia="Arial" w:hAnsi="Arial"/>
          <w:sz w:val="24"/>
          <w:szCs w:val="24"/>
        </w:rPr>
        <w:t xml:space="preserve">"8. Операторы телекоммуникаций обеспечивают реализацию установленных Кабинетом Министров Кыргызской Республики требований к телекоммуникационным сетям, включающих:</w:t>
      </w:r>
    </w:p>
    <w:p>
      <w:pPr>
        <w:spacing w:after="120"/>
        <w:ind w:firstLine="567"/>
        <w:jc w:val="both"/>
      </w:pPr>
      <w:r>
        <w:rPr>
          <w:rFonts w:ascii="Arial" w:cs="Arial" w:eastAsia="Arial" w:hAnsi="Arial"/>
          <w:sz w:val="24"/>
          <w:szCs w:val="24"/>
        </w:rPr>
        <w:t xml:space="preserve">1) порядок взаимодействия при проведении оперативно-розыскных мероприятий по специальным следственным действиям и контрразведывательных мероприятий в телекоммуникационных сетях;</w:t>
      </w:r>
    </w:p>
    <w:p>
      <w:pPr>
        <w:spacing w:after="120"/>
        <w:ind w:firstLine="567"/>
        <w:jc w:val="both"/>
      </w:pPr>
      <w:r>
        <w:rPr>
          <w:rFonts w:ascii="Arial" w:cs="Arial" w:eastAsia="Arial" w:hAnsi="Arial"/>
          <w:sz w:val="24"/>
          <w:szCs w:val="24"/>
        </w:rPr>
        <w:t xml:space="preserve">2) технические требования к обеспечению оперативно-розыскных мероприятий по специальным следственным действиям и контрразведывательных мероприятий, связанных с использованием телекоммуникационных сетей;</w:t>
      </w:r>
    </w:p>
    <w:p>
      <w:pPr>
        <w:spacing w:after="120"/>
        <w:ind w:firstLine="567"/>
        <w:jc w:val="both"/>
      </w:pPr>
      <w:r>
        <w:rPr>
          <w:rFonts w:ascii="Arial" w:cs="Arial" w:eastAsia="Arial" w:hAnsi="Arial"/>
          <w:sz w:val="24"/>
          <w:szCs w:val="24"/>
        </w:rPr>
        <w:t xml:space="preserve">3) требования к узлам передачи данных для обеспечения проведения оперативно-розыскных мероприятий по специальным следственным действиям и контрразведывательных мероприятий, связанных с использованием телекоммуникационных сетей.</w:t>
      </w:r>
    </w:p>
    <w:p>
      <w:pPr>
        <w:spacing w:after="120"/>
        <w:ind w:firstLine="567"/>
        <w:jc w:val="both"/>
      </w:pPr>
      <w:r>
        <w:rPr>
          <w:rFonts w:ascii="Arial" w:cs="Arial" w:eastAsia="Arial" w:hAnsi="Arial"/>
          <w:sz w:val="24"/>
          <w:szCs w:val="24"/>
        </w:rPr>
        <w:t xml:space="preserve">9. Организация и тактика проведения оперативно-розыскных мероприятий составляют государственные секреты. Операторы телекоммуникаций и иные лица, обеспечивающие организационные и программно-технические возможности проведения оперативно-розыскных мероприятий по специальным следственным действиям, обязаны принимать меры по недопущению раскрытия организационных и тактических приемов проведения указанных мероприятий.</w:t>
      </w:r>
    </w:p>
    <w:p>
      <w:pPr>
        <w:spacing w:after="120"/>
        <w:ind w:firstLine="567"/>
        <w:jc w:val="both"/>
      </w:pPr>
      <w:r>
        <w:rPr>
          <w:rFonts w:ascii="Arial" w:cs="Arial" w:eastAsia="Arial" w:hAnsi="Arial"/>
          <w:sz w:val="24"/>
          <w:szCs w:val="24"/>
        </w:rPr>
        <w:t xml:space="preserve">10. Расходы операторов телекоммуникаций, связанные с обеспечением необходимыми цифровыми технологическими системами, цифровыми ресурсами и специальными техническими средствами для проведения оперативно-розыскных мероприятий по специальным следственным действиям и контрразведывательных мероприятий в телекоммуникационных сетях, обеспечиваются за счет средств операторов телекоммуникаций.</w:t>
      </w:r>
    </w:p>
    <w:p>
      <w:pPr>
        <w:spacing w:after="120"/>
        <w:ind w:firstLine="567"/>
        <w:jc w:val="both"/>
      </w:pPr>
      <w:r>
        <w:rPr>
          <w:rFonts w:ascii="Arial" w:cs="Arial" w:eastAsia="Arial" w:hAnsi="Arial"/>
          <w:sz w:val="24"/>
          <w:szCs w:val="24"/>
        </w:rPr>
        <w:t xml:space="preserve">11. В условиях введения режима чрезвычайного положения или в период массовых беспорядков, вооруженных конфликтов оказание телекоммуникационных сервисов в отношении конкретного мобильного устройства может быть временно приостановлено на основании мотивированного письменного решения уполномоченного должностного лица уполномоченного органа Кыргызской Республики. Возобновление предоставления телекоммуникационных сервисов такому мобильному устройству допускается на основании вступившего в законную силу решения суда или мотивированного письменного решения уполномоченного должностного лица, который принял решение о временном приостановлении оказания телекоммуникационных сервисов.</w:t>
      </w:r>
    </w:p>
    <w:p>
      <w:pPr>
        <w:spacing w:after="120"/>
        <w:ind w:firstLine="567"/>
        <w:jc w:val="both"/>
      </w:pPr>
      <w:r>
        <w:rPr>
          <w:rFonts w:ascii="Arial" w:cs="Arial" w:eastAsia="Arial" w:hAnsi="Arial"/>
          <w:sz w:val="24"/>
          <w:szCs w:val="24"/>
        </w:rPr>
        <w:t xml:space="preserve">12. Все международные идентификаторы действующих и ввозимых на территорию Кыргызской Республики мобильных устройств подлежат обязательной идентификации в государственной цифровой технологической системе идентификации мобильных устройств в порядке, установленном Кабинетом Министров Кыргызской Республики.";</w:t>
      </w:r>
    </w:p>
    <w:p>
      <w:pPr>
        <w:spacing w:after="120"/>
        <w:ind w:firstLine="567"/>
        <w:jc w:val="both"/>
      </w:pPr>
      <w:r>
        <w:rPr>
          <w:rFonts w:ascii="Arial" w:cs="Arial" w:eastAsia="Arial" w:hAnsi="Arial"/>
          <w:sz w:val="24"/>
          <w:szCs w:val="24"/>
        </w:rPr>
        <w:t xml:space="preserve">3) в части 1 </w:t>
      </w:r>
      <w:hyperlink w:history="1" r:id="rIdrnmj182wggsyaq6mp4vh2">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слова "информационные системы" заменить словами "цифровые технологические системы";</w:t>
      </w:r>
    </w:p>
    <w:p>
      <w:pPr>
        <w:spacing w:after="120"/>
        <w:ind w:firstLine="567"/>
        <w:jc w:val="both"/>
      </w:pPr>
      <w:r>
        <w:rPr>
          <w:rFonts w:ascii="Arial" w:cs="Arial" w:eastAsia="Arial" w:hAnsi="Arial"/>
          <w:sz w:val="24"/>
          <w:szCs w:val="24"/>
        </w:rPr>
        <w:t xml:space="preserve">4) в предложении первом части 4 </w:t>
      </w:r>
      <w:hyperlink w:history="1" r:id="rId_qt3ts8pp4dqvnyddbo9n">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слова "информационные системы" заменить словами "цифровые технологические системы, цифровые ресурсы";</w:t>
      </w:r>
    </w:p>
    <w:p>
      <w:pPr>
        <w:spacing w:after="120"/>
        <w:ind w:firstLine="567"/>
        <w:jc w:val="both"/>
      </w:pPr>
      <w:r>
        <w:rPr>
          <w:rFonts w:ascii="Arial" w:cs="Arial" w:eastAsia="Arial" w:hAnsi="Arial"/>
          <w:sz w:val="24"/>
          <w:szCs w:val="24"/>
        </w:rPr>
        <w:t xml:space="preserve">5) в пункте 1 части 1 </w:t>
      </w:r>
      <w:hyperlink w:history="1" r:id="rIdn4rega5n_fcwygazaoram">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слова "услуг связи" заменить словами "телекоммуникационных сервисов".</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Внести в </w:t>
      </w:r>
      <w:hyperlink w:history="1" r:id="rIdczowu2_5nw4bn_smln3t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контрразведывательной деятельности" (газета "Эркин-Тоо" от 8 июля 2022 года № 60-61) следующие изменения:</w:t>
      </w:r>
    </w:p>
    <w:p>
      <w:pPr>
        <w:spacing w:after="120"/>
        <w:ind w:firstLine="567"/>
        <w:jc w:val="both"/>
      </w:pPr>
      <w:r>
        <w:rPr>
          <w:rFonts w:ascii="Arial" w:cs="Arial" w:eastAsia="Arial" w:hAnsi="Arial"/>
          <w:sz w:val="24"/>
          <w:szCs w:val="24"/>
        </w:rPr>
        <w:t xml:space="preserve">1) в </w:t>
      </w:r>
      <w:hyperlink w:history="1" r:id="rIdzpxmyj3pzrzluqnkfotxf">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8 слова "электронно-информационных" заменить словом "цифровых";</w:t>
      </w:r>
    </w:p>
    <w:p>
      <w:pPr>
        <w:spacing w:after="120"/>
        <w:ind w:firstLine="567"/>
        <w:jc w:val="both"/>
      </w:pPr>
      <w:r>
        <w:rPr>
          <w:rFonts w:ascii="Arial" w:cs="Arial" w:eastAsia="Arial" w:hAnsi="Arial"/>
          <w:sz w:val="24"/>
          <w:szCs w:val="24"/>
        </w:rPr>
        <w:t xml:space="preserve">б) в пункте 11 слова "сетях связи" и "сети связи" заменить соответственно словами "телекоммуникационных сетях" и "телекоммуникационной сети";</w:t>
      </w:r>
    </w:p>
    <w:p>
      <w:pPr>
        <w:spacing w:after="120"/>
        <w:ind w:firstLine="567"/>
        <w:jc w:val="both"/>
      </w:pPr>
      <w:r>
        <w:rPr>
          <w:rFonts w:ascii="Arial" w:cs="Arial" w:eastAsia="Arial" w:hAnsi="Arial"/>
          <w:sz w:val="24"/>
          <w:szCs w:val="24"/>
        </w:rPr>
        <w:t xml:space="preserve">в) в пункте 16 слово "связи" заменить словом "телекоммуникаций";</w:t>
      </w:r>
    </w:p>
    <w:p>
      <w:pPr>
        <w:spacing w:after="120"/>
        <w:ind w:firstLine="567"/>
        <w:jc w:val="both"/>
      </w:pPr>
      <w:r>
        <w:rPr>
          <w:rFonts w:ascii="Arial" w:cs="Arial" w:eastAsia="Arial" w:hAnsi="Arial"/>
          <w:sz w:val="24"/>
          <w:szCs w:val="24"/>
        </w:rPr>
        <w:t xml:space="preserve">г) пункт 18 изложить в следующей редакции:</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получение информации о соединениях между пользователями и (или) пользовательскими устройствами или местоположении пользовательского устройства</w:t>
      </w:r>
      <w:r>
        <w:rPr>
          <w:rFonts w:ascii="Arial" w:cs="Arial" w:eastAsia="Arial" w:hAnsi="Arial"/>
          <w:sz w:val="24"/>
          <w:szCs w:val="24"/>
        </w:rPr>
        <w:t xml:space="preserve"> - изъятие информации о входящих и исходящих звонках (соединениях) пользователей телекоммуникационных сервисов, а также иных сведений от операторов телекоммуникаций;";</w:t>
      </w:r>
    </w:p>
    <w:p>
      <w:pPr>
        <w:spacing w:after="120"/>
        <w:ind w:firstLine="567"/>
        <w:jc w:val="both"/>
      </w:pPr>
      <w:r>
        <w:rPr>
          <w:rFonts w:ascii="Arial" w:cs="Arial" w:eastAsia="Arial" w:hAnsi="Arial"/>
          <w:sz w:val="24"/>
          <w:szCs w:val="24"/>
        </w:rPr>
        <w:t xml:space="preserve">д) в пункте 22 слова "сетях и на каналах связи" заменить словами "телекоммуникационных сетях";</w:t>
      </w:r>
    </w:p>
    <w:p>
      <w:pPr>
        <w:spacing w:after="120"/>
        <w:ind w:firstLine="567"/>
        <w:jc w:val="both"/>
      </w:pPr>
      <w:r>
        <w:rPr>
          <w:rFonts w:ascii="Arial" w:cs="Arial" w:eastAsia="Arial" w:hAnsi="Arial"/>
          <w:sz w:val="24"/>
          <w:szCs w:val="24"/>
        </w:rPr>
        <w:t xml:space="preserve">е) пункт 23 изложить в следующей редакции:</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снятие информации с телекоммуникационных сетей</w:t>
      </w:r>
      <w:r>
        <w:rPr>
          <w:rFonts w:ascii="Arial" w:cs="Arial" w:eastAsia="Arial" w:hAnsi="Arial"/>
          <w:sz w:val="24"/>
          <w:szCs w:val="24"/>
        </w:rPr>
        <w:t xml:space="preserve"> - получение, преобразование и фиксация с помощью технических средств различных видов сигналов, передаваемых по любым телекоммуникационным сетям для решения задач контрразведывательной деятельности;";</w:t>
      </w:r>
    </w:p>
    <w:p>
      <w:pPr>
        <w:spacing w:after="120"/>
        <w:ind w:firstLine="567"/>
        <w:jc w:val="both"/>
      </w:pPr>
      <w:r>
        <w:rPr>
          <w:rFonts w:ascii="Arial" w:cs="Arial" w:eastAsia="Arial" w:hAnsi="Arial"/>
          <w:sz w:val="24"/>
          <w:szCs w:val="24"/>
        </w:rPr>
        <w:t xml:space="preserve">ж) дополнить пунктом 25 следующего содержания:</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цифровое распознавание объектов</w:t>
      </w:r>
      <w:r>
        <w:rPr>
          <w:rFonts w:ascii="Arial" w:cs="Arial" w:eastAsia="Arial" w:hAnsi="Arial"/>
          <w:sz w:val="24"/>
          <w:szCs w:val="24"/>
        </w:rPr>
        <w:t xml:space="preserve"> - мероприятие, проводимое с помощью специального программного обеспечения, способного на основе имеющихся баз данных автоматически идентифицировать или верифицировать человека, распознавать государственный регистрационный номерной знак транспортного средства в целях решения задач контрразведывательной деятельности.";</w:t>
      </w:r>
    </w:p>
    <w:p>
      <w:pPr>
        <w:spacing w:after="120"/>
        <w:ind w:firstLine="567"/>
        <w:jc w:val="both"/>
      </w:pPr>
      <w:r>
        <w:rPr>
          <w:rFonts w:ascii="Arial" w:cs="Arial" w:eastAsia="Arial" w:hAnsi="Arial"/>
          <w:sz w:val="24"/>
          <w:szCs w:val="24"/>
        </w:rPr>
        <w:t xml:space="preserve">2) в </w:t>
      </w:r>
      <w:hyperlink w:history="1" r:id="rIdctct_onakxfn8dooi0cw2">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w:t>
      </w:r>
    </w:p>
    <w:p>
      <w:pPr>
        <w:spacing w:after="120"/>
        <w:ind w:firstLine="567"/>
        <w:jc w:val="both"/>
      </w:pPr>
      <w:r>
        <w:rPr>
          <w:rFonts w:ascii="Arial" w:cs="Arial" w:eastAsia="Arial" w:hAnsi="Arial"/>
          <w:sz w:val="24"/>
          <w:szCs w:val="24"/>
        </w:rPr>
        <w:t xml:space="preserve">- дополнить пунктом 7</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цифровое распознавание объектов;";</w:t>
      </w:r>
    </w:p>
    <w:p>
      <w:pPr>
        <w:spacing w:after="120"/>
        <w:ind w:firstLine="567"/>
        <w:jc w:val="both"/>
      </w:pPr>
      <w:r>
        <w:rPr>
          <w:rFonts w:ascii="Arial" w:cs="Arial" w:eastAsia="Arial" w:hAnsi="Arial"/>
          <w:sz w:val="24"/>
          <w:szCs w:val="24"/>
        </w:rPr>
        <w:t xml:space="preserve">- пункт 8 изложить в следующей редакции:</w:t>
      </w:r>
    </w:p>
    <w:p>
      <w:pPr>
        <w:spacing w:after="120"/>
        <w:ind w:firstLine="567"/>
        <w:jc w:val="both"/>
      </w:pPr>
      <w:r>
        <w:rPr>
          <w:rFonts w:ascii="Arial" w:cs="Arial" w:eastAsia="Arial" w:hAnsi="Arial"/>
          <w:sz w:val="24"/>
          <w:szCs w:val="24"/>
        </w:rPr>
        <w:t xml:space="preserve">"8) получение информации о соединениях между пользователями и (или) пользовательскими устройствами или местоположении пользовательского устройства;";</w:t>
      </w:r>
    </w:p>
    <w:p>
      <w:pPr>
        <w:spacing w:after="120"/>
        <w:ind w:firstLine="567"/>
        <w:jc w:val="both"/>
      </w:pPr>
      <w:r>
        <w:rPr>
          <w:rFonts w:ascii="Arial" w:cs="Arial" w:eastAsia="Arial" w:hAnsi="Arial"/>
          <w:sz w:val="24"/>
          <w:szCs w:val="24"/>
        </w:rPr>
        <w:t xml:space="preserve">- пункт 12 изложить в следующей редакции:</w:t>
      </w:r>
    </w:p>
    <w:p>
      <w:pPr>
        <w:spacing w:after="120"/>
        <w:ind w:firstLine="567"/>
        <w:jc w:val="both"/>
      </w:pPr>
      <w:r>
        <w:rPr>
          <w:rFonts w:ascii="Arial" w:cs="Arial" w:eastAsia="Arial" w:hAnsi="Arial"/>
          <w:sz w:val="24"/>
          <w:szCs w:val="24"/>
        </w:rPr>
        <w:t xml:space="preserve">"12) снятие информации с телекоммуникационных сетей;";</w:t>
      </w:r>
    </w:p>
    <w:p>
      <w:pPr>
        <w:spacing w:after="120"/>
        <w:ind w:firstLine="567"/>
        <w:jc w:val="both"/>
      </w:pPr>
      <w:r>
        <w:rPr>
          <w:rFonts w:ascii="Arial" w:cs="Arial" w:eastAsia="Arial" w:hAnsi="Arial"/>
          <w:sz w:val="24"/>
          <w:szCs w:val="24"/>
        </w:rPr>
        <w:t xml:space="preserve">- пункт 14 изложить в следующей редакции:</w:t>
      </w:r>
    </w:p>
    <w:p>
      <w:pPr>
        <w:spacing w:after="120"/>
        <w:ind w:firstLine="567"/>
        <w:jc w:val="both"/>
      </w:pPr>
      <w:r>
        <w:rPr>
          <w:rFonts w:ascii="Arial" w:cs="Arial" w:eastAsia="Arial" w:hAnsi="Arial"/>
          <w:sz w:val="24"/>
          <w:szCs w:val="24"/>
        </w:rPr>
        <w:t xml:space="preserve">"14) оперативный поиск в телекоммуникационных сетях;";</w:t>
      </w:r>
    </w:p>
    <w:p>
      <w:pPr>
        <w:spacing w:after="120"/>
        <w:ind w:firstLine="567"/>
        <w:jc w:val="both"/>
      </w:pPr>
      <w:r>
        <w:rPr>
          <w:rFonts w:ascii="Arial" w:cs="Arial" w:eastAsia="Arial" w:hAnsi="Arial"/>
          <w:sz w:val="24"/>
          <w:szCs w:val="24"/>
        </w:rPr>
        <w:t xml:space="preserve">- пункт 16 изложить в следующей редакции:</w:t>
      </w:r>
    </w:p>
    <w:p>
      <w:pPr>
        <w:spacing w:after="120"/>
        <w:ind w:firstLine="567"/>
        <w:jc w:val="both"/>
      </w:pPr>
      <w:r>
        <w:rPr>
          <w:rFonts w:ascii="Arial" w:cs="Arial" w:eastAsia="Arial" w:hAnsi="Arial"/>
          <w:sz w:val="24"/>
          <w:szCs w:val="24"/>
        </w:rPr>
        <w:t xml:space="preserve">"16) оперативное снятие информации с устройств, предназначенных для сбора, обработки, передачи, хранения информации и телекоммуникаций;";</w:t>
      </w:r>
    </w:p>
    <w:p>
      <w:pPr>
        <w:spacing w:after="120"/>
        <w:ind w:firstLine="567"/>
        <w:jc w:val="both"/>
      </w:pPr>
      <w:r>
        <w:rPr>
          <w:rFonts w:ascii="Arial" w:cs="Arial" w:eastAsia="Arial" w:hAnsi="Arial"/>
          <w:sz w:val="24"/>
          <w:szCs w:val="24"/>
        </w:rPr>
        <w:t xml:space="preserve">б) в части 2 слово "информационные системы" заменить словами "цифровые технологические системы";</w:t>
      </w:r>
    </w:p>
    <w:p>
      <w:pPr>
        <w:spacing w:after="120"/>
        <w:ind w:firstLine="567"/>
        <w:jc w:val="both"/>
      </w:pPr>
      <w:r>
        <w:rPr>
          <w:rFonts w:ascii="Arial" w:cs="Arial" w:eastAsia="Arial" w:hAnsi="Arial"/>
          <w:sz w:val="24"/>
          <w:szCs w:val="24"/>
        </w:rPr>
        <w:t xml:space="preserve">в) часть 3 после слова "сертификация," дополнить словами "учет, списание,";</w:t>
      </w:r>
    </w:p>
    <w:p>
      <w:pPr>
        <w:spacing w:after="120"/>
        <w:ind w:firstLine="567"/>
        <w:jc w:val="both"/>
      </w:pPr>
      <w:r>
        <w:rPr>
          <w:rFonts w:ascii="Arial" w:cs="Arial" w:eastAsia="Arial" w:hAnsi="Arial"/>
          <w:sz w:val="24"/>
          <w:szCs w:val="24"/>
        </w:rPr>
        <w:t xml:space="preserve">г) в части 4 слова "сети связи" заменить словами "телекоммуникационных сетей";</w:t>
      </w:r>
    </w:p>
    <w:p>
      <w:pPr>
        <w:spacing w:after="120"/>
        <w:ind w:firstLine="567"/>
        <w:jc w:val="both"/>
      </w:pPr>
      <w:r>
        <w:rPr>
          <w:rFonts w:ascii="Arial" w:cs="Arial" w:eastAsia="Arial" w:hAnsi="Arial"/>
          <w:sz w:val="24"/>
          <w:szCs w:val="24"/>
        </w:rPr>
        <w:t xml:space="preserve">д) дополнить частями 5-8 следующего содержания:</w:t>
      </w:r>
    </w:p>
    <w:p>
      <w:pPr>
        <w:spacing w:after="120"/>
        <w:ind w:firstLine="567"/>
        <w:jc w:val="both"/>
      </w:pPr>
      <w:r>
        <w:rPr>
          <w:rFonts w:ascii="Arial" w:cs="Arial" w:eastAsia="Arial" w:hAnsi="Arial"/>
          <w:sz w:val="24"/>
          <w:szCs w:val="24"/>
        </w:rPr>
        <w:t xml:space="preserve">"5. При проведении контрразведывательных мероприятий, связанных с использованием телекоммуникационных сетей, операторы телекоммуникаций в установленном Кабинетом Министров порядке обязаны:</w:t>
      </w:r>
    </w:p>
    <w:p>
      <w:pPr>
        <w:spacing w:after="120"/>
        <w:ind w:firstLine="567"/>
        <w:jc w:val="both"/>
      </w:pPr>
      <w:r>
        <w:rPr>
          <w:rFonts w:ascii="Arial" w:cs="Arial" w:eastAsia="Arial" w:hAnsi="Arial"/>
          <w:sz w:val="24"/>
          <w:szCs w:val="24"/>
        </w:rPr>
        <w:t xml:space="preserve">1) предоставлять информацию о пользователях сервисов;</w:t>
      </w:r>
    </w:p>
    <w:p>
      <w:pPr>
        <w:spacing w:after="120"/>
        <w:ind w:firstLine="567"/>
        <w:jc w:val="both"/>
      </w:pPr>
      <w:r>
        <w:rPr>
          <w:rFonts w:ascii="Arial" w:cs="Arial" w:eastAsia="Arial" w:hAnsi="Arial"/>
          <w:sz w:val="24"/>
          <w:szCs w:val="24"/>
        </w:rPr>
        <w:t xml:space="preserve">2) обеспечивать организационные и программно-технические возможности для проведения оперативно-розыскных мероприятий по специальным следственным действиям и контрразведывательных мероприятий в своих телекоммуникационных сетях;</w:t>
      </w:r>
    </w:p>
    <w:p>
      <w:pPr>
        <w:spacing w:after="120"/>
        <w:ind w:firstLine="567"/>
        <w:jc w:val="both"/>
      </w:pPr>
      <w:r>
        <w:rPr>
          <w:rFonts w:ascii="Arial" w:cs="Arial" w:eastAsia="Arial" w:hAnsi="Arial"/>
          <w:sz w:val="24"/>
          <w:szCs w:val="24"/>
        </w:rPr>
        <w:t xml:space="preserve">3) предоставлять доступ к своим базам данных, цифровым технологическим системам и ресурсам;</w:t>
      </w:r>
    </w:p>
    <w:p>
      <w:pPr>
        <w:spacing w:after="120"/>
        <w:ind w:firstLine="567"/>
        <w:jc w:val="both"/>
      </w:pPr>
      <w:r>
        <w:rPr>
          <w:rFonts w:ascii="Arial" w:cs="Arial" w:eastAsia="Arial" w:hAnsi="Arial"/>
          <w:sz w:val="24"/>
          <w:szCs w:val="24"/>
        </w:rPr>
        <w:t xml:space="preserve">4) оказывать иное содействие в соответствии с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6. Порядок взаимодействия операторов телекоммуникаций с уполномоченными государственными органами, осуществляющими контрразведывательную деятельность, устанавливается Кабинетом Министров.</w:t>
      </w:r>
    </w:p>
    <w:p>
      <w:pPr>
        <w:spacing w:after="120"/>
        <w:ind w:firstLine="567"/>
        <w:jc w:val="both"/>
      </w:pPr>
      <w:r>
        <w:rPr>
          <w:rFonts w:ascii="Arial" w:cs="Arial" w:eastAsia="Arial" w:hAnsi="Arial"/>
          <w:sz w:val="24"/>
          <w:szCs w:val="24"/>
        </w:rPr>
        <w:t xml:space="preserve">7. В условиях введения режима чрезвычайного положения или в период вооруженного конфликта оказание телекоммуникационных сервисов в отношении конкретного мобильного устройства может быть временно приостановлено на основании мотивированного письменного решения уполномоченного должностного лица органа национальной безопасности Кыргызской Республики. Возобновление предоставления телекоммуникационных сервисов такому мобильному устройству допускается на основании вступившего в законную силу решения суда или мотивированного письменного решения уполномоченного должностного лица органа национальной безопасности, который принял решение о временном приостановлении оказания телекоммуникационных сервисов.</w:t>
      </w:r>
    </w:p>
    <w:p>
      <w:pPr>
        <w:spacing w:after="120"/>
        <w:ind w:firstLine="567"/>
        <w:jc w:val="both"/>
      </w:pPr>
      <w:r>
        <w:rPr>
          <w:rFonts w:ascii="Arial" w:cs="Arial" w:eastAsia="Arial" w:hAnsi="Arial"/>
          <w:sz w:val="24"/>
          <w:szCs w:val="24"/>
        </w:rPr>
        <w:t xml:space="preserve">8. Операторы телекоммуникаций и иные лица, обеспечивающие организационные и программно-технические возможности проведения контрразведывательных мероприятий, обязаны принимать меры по недопущению раскрытия организационных и тактических приемов проведения указанных мероприятий.";</w:t>
      </w:r>
    </w:p>
    <w:p>
      <w:pPr>
        <w:spacing w:after="120"/>
        <w:ind w:firstLine="567"/>
        <w:jc w:val="both"/>
      </w:pPr>
      <w:r>
        <w:rPr>
          <w:rFonts w:ascii="Arial" w:cs="Arial" w:eastAsia="Arial" w:hAnsi="Arial"/>
          <w:sz w:val="24"/>
          <w:szCs w:val="24"/>
        </w:rPr>
        <w:t xml:space="preserve">3) в пункте 6 </w:t>
      </w:r>
      <w:hyperlink w:history="1" r:id="rIdrn0vwo0gpj1m1gthb24gz">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слова "сетей связи" заменить словами "телекоммуникационных сетей";</w:t>
      </w:r>
    </w:p>
    <w:p>
      <w:pPr>
        <w:spacing w:after="120"/>
        <w:ind w:firstLine="567"/>
        <w:jc w:val="both"/>
      </w:pPr>
      <w:r>
        <w:rPr>
          <w:rFonts w:ascii="Arial" w:cs="Arial" w:eastAsia="Arial" w:hAnsi="Arial"/>
          <w:sz w:val="24"/>
          <w:szCs w:val="24"/>
        </w:rPr>
        <w:t xml:space="preserve">4) в части 1 </w:t>
      </w:r>
      <w:hyperlink w:history="1" r:id="rIdxbheitlg_txdrcqdooszw">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слова "почтовых, телеграфных, электронных и иных сообщений, передаваемых по сетям электрической и почтовой связи" заменить словами "сообщений, передаваемых с помощью телекоммуникационного сервиса и почтовой связи".</w:t>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Внести в </w:t>
      </w:r>
      <w:hyperlink w:history="1" r:id="rIdgoc0kjf4gqakpaabr_y3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(Ведомости Жогорку Кенеша Кыргызской Республики, 2013 г., № 9, ст.990) следующее изменение:</w:t>
      </w:r>
    </w:p>
    <w:p>
      <w:pPr>
        <w:spacing w:after="120"/>
        <w:ind w:firstLine="567"/>
        <w:jc w:val="both"/>
      </w:pPr>
      <w:r>
        <w:rPr>
          <w:rFonts w:ascii="Arial" w:cs="Arial" w:eastAsia="Arial" w:hAnsi="Arial"/>
          <w:sz w:val="24"/>
          <w:szCs w:val="24"/>
        </w:rPr>
        <w:t xml:space="preserve">пункт 13</w:t>
      </w:r>
      <w:r>
        <w:rPr>
          <w:rFonts w:ascii="Arial" w:cs="Arial" w:eastAsia="Arial" w:hAnsi="Arial"/>
          <w:sz w:val="24"/>
          <w:szCs w:val="24"/>
        </w:rPr>
        <w:t xml:space="preserve">1</w:t>
      </w:r>
      <w:r>
        <w:rPr>
          <w:rFonts w:ascii="Arial" w:cs="Arial" w:eastAsia="Arial" w:hAnsi="Arial"/>
          <w:sz w:val="24"/>
          <w:szCs w:val="24"/>
        </w:rPr>
        <w:t xml:space="preserve"> </w:t>
      </w:r>
      <w:hyperlink w:history="1" r:id="rIdhvtcmxyhmwdxltdc39wex">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признать утратившим силу.</w:t>
      </w:r>
    </w:p>
    <w:p>
      <w:pPr>
        <w:spacing w:after="120"/>
        <w:ind w:firstLine="567"/>
        <w:jc w:val="both"/>
      </w:pPr>
      <w:r>
        <w:rPr>
          <w:rFonts w:ascii="Arial" w:cs="Arial" w:eastAsia="Arial" w:hAnsi="Arial"/>
          <w:b/>
          <w:bCs/>
          <w:sz w:val="24"/>
          <w:szCs w:val="24"/>
        </w:rPr>
        <w:t xml:space="preserve">Статья 5.</w:t>
      </w:r>
    </w:p>
    <w:p>
      <w:pPr>
        <w:spacing w:after="12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«Эркин-Тоо» от 7 июля 2026 года № 50 (3810)</w:t>
      </w:r>
    </w:p>
    <w:p>
      <w:pPr>
        <w:spacing w:after="120"/>
        <w:ind w:firstLine="567"/>
        <w:jc w:val="both"/>
      </w:pPr>
      <w:r>
        <w:rPr>
          <w:rFonts w:ascii="Arial" w:cs="Arial" w:eastAsia="Arial" w:hAnsi="Arial"/>
          <w:sz w:val="24"/>
          <w:szCs w:val="24"/>
        </w:rPr>
        <w:t xml:space="preserve">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4 июня 2026 года</w:t>
      </w:r>
    </w:p>
    <w:p>
      <w:pPr>
        <w:spacing w:after="12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xlt1gjvbqpgqruon3dce">
      <w:r>
        <w:rPr>
          <w:rFonts w:ascii="Arial" w:cs="Arial" w:eastAsia="Arial" w:hAnsi="Arial"/>
          <w:color w:val="132D3F"/>
          <w:sz w:val="16"/>
          <w:szCs w:val="16"/>
          <w:u w:val="single"/>
        </w:rPr>
        <w:t xml:space="preserve">dalil.kg/document/230048344</w:t>
      </w:r>
    </w:hyperlink>
  </w:p>
  <w:p>
    <w:pPr>
      <w:spacing w:after="0" w:before="40"/>
      <w:jc w:val="center"/>
    </w:pPr>
    <w:hyperlink w:history="1" r:id="rIdfklbfgdeu55e8ggiokvn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uqn9fdiukghr9e_ndbuw" Type="http://schemas.openxmlformats.org/officeDocument/2006/relationships/hyperlink" Target="https://dalil.kg/document/112308" TargetMode="External"/><Relationship Id="rIdbgektb7kfalg-zd61vhum" Type="http://schemas.openxmlformats.org/officeDocument/2006/relationships/hyperlink" Target="https://dalil.kg/document/112308#st_16" TargetMode="External"/><Relationship Id="rIdnhkhkbmyh1etpghzqhyoa" Type="http://schemas.openxmlformats.org/officeDocument/2006/relationships/hyperlink" Target="https://dalil.kg/document/112308#st_220" TargetMode="External"/><Relationship Id="rIdpt9x92qdbsa7yiv3bkvy5" Type="http://schemas.openxmlformats.org/officeDocument/2006/relationships/hyperlink" Target="https://dalil.kg/document/112308#st_231" TargetMode="External"/><Relationship Id="rId4xo5qzzxekgq1cjdhgb38" Type="http://schemas.openxmlformats.org/officeDocument/2006/relationships/hyperlink" Target="https://dalil.kg/document/112308#st_232" TargetMode="External"/><Relationship Id="rId3o-ebgd2dpnfv5wuguwoc" Type="http://schemas.openxmlformats.org/officeDocument/2006/relationships/hyperlink" Target="https://dalil.kg/document/230029331" TargetMode="External"/><Relationship Id="rIdzlwavq-ptiulb3zgujkfb" Type="http://schemas.openxmlformats.org/officeDocument/2006/relationships/hyperlink" Target="https://dalil.kg/document/230029331#st_2" TargetMode="External"/><Relationship Id="rIdazc4l3xu8znd4tkuspray" Type="http://schemas.openxmlformats.org/officeDocument/2006/relationships/hyperlink" Target="https://dalil.kg/document/230029331#st_7" TargetMode="External"/><Relationship Id="rIdkahi_xwum3ph-4bfiyl0x" Type="http://schemas.openxmlformats.org/officeDocument/2006/relationships/hyperlink" Target="https://dalil.kg/document/230029331#st_14" TargetMode="External"/><Relationship Id="rIdrnmj182wggsyaq6mp4vh2" Type="http://schemas.openxmlformats.org/officeDocument/2006/relationships/hyperlink" Target="https://dalil.kg/document/230029331#st_11" TargetMode="External"/><Relationship Id="rId_qt3ts8pp4dqvnyddbo9n" Type="http://schemas.openxmlformats.org/officeDocument/2006/relationships/hyperlink" Target="https://dalil.kg/document/230029331#st_14" TargetMode="External"/><Relationship Id="rIdn4rega5n_fcwygazaoram" Type="http://schemas.openxmlformats.org/officeDocument/2006/relationships/hyperlink" Target="https://dalil.kg/document/230029331#st_16" TargetMode="External"/><Relationship Id="rIdczowu2_5nw4bn_smln3th" Type="http://schemas.openxmlformats.org/officeDocument/2006/relationships/hyperlink" Target="https://dalil.kg/document/112390" TargetMode="External"/><Relationship Id="rIdzpxmyj3pzrzluqnkfotxf" Type="http://schemas.openxmlformats.org/officeDocument/2006/relationships/hyperlink" Target="https://dalil.kg/document/112390#st_3" TargetMode="External"/><Relationship Id="rIdctct_onakxfn8dooi0cw2" Type="http://schemas.openxmlformats.org/officeDocument/2006/relationships/hyperlink" Target="https://dalil.kg/document/112390#st_9" TargetMode="External"/><Relationship Id="rIdrn0vwo0gpj1m1gthb24gz" Type="http://schemas.openxmlformats.org/officeDocument/2006/relationships/hyperlink" Target="https://dalil.kg/document/112390#st_10" TargetMode="External"/><Relationship Id="rIdxbheitlg_txdrcqdooszw" Type="http://schemas.openxmlformats.org/officeDocument/2006/relationships/hyperlink" Target="https://dalil.kg/document/112390#st_11" TargetMode="External"/><Relationship Id="rIdgoc0kjf4gqakpaabr_y3o" Type="http://schemas.openxmlformats.org/officeDocument/2006/relationships/hyperlink" Target="https://dalil.kg/document/205058" TargetMode="External"/><Relationship Id="rIdhvtcmxyhmwdxltdc39wex" Type="http://schemas.openxmlformats.org/officeDocument/2006/relationships/hyperlink" Target="https://dalil.kg/document/205058#st_15"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xlt1gjvbqpgqruon3dce" Type="http://schemas.openxmlformats.org/officeDocument/2006/relationships/hyperlink" Target="https://dalil.kg/document/230048344" TargetMode="External"/><Relationship Id="rIdfklbfgdeu55e8ggiokvn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2026-09-23T21:54:47.732Z</dcterms:created>
  <dcterms:modified xsi:type="dcterms:W3CDTF">2026-09-23T21:54:47.732Z</dcterms:modified>
</cp:coreProperties>
</file>

<file path=docProps/custom.xml><?xml version="1.0" encoding="utf-8"?>
<Properties xmlns="http://schemas.openxmlformats.org/officeDocument/2006/custom-properties" xmlns:vt="http://schemas.openxmlformats.org/officeDocument/2006/docPropsVTypes"/>
</file>