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279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составе Комиссии по вопросам гражданства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 Президенте Кыргызской Республики» 
 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26 февраля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6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f8lwvhzamdevfklk-z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n-jszouer8a97lljk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составе Комиссии по вопросам гражданства при Президенте Кыргызской Республики» от </w:t>
      </w:r>
      <w:r>
        <w:rPr>
          <w:rFonts w:ascii="Arial" w:cs="Arial" w:eastAsia="Arial" w:hAnsi="Arial"/>
          <w:sz w:val="24"/>
          <w:szCs w:val="24"/>
        </w:rPr>
        <w:t xml:space="preserve">26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 90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flv7rftriqgejw4to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гражданства при Президенте Кыргызской Республики, утвержденно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Имангазиева Алмаза Кулубековича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        </w:t>
      </w:r>
      <w:r>
        <w:rPr>
          <w:rFonts w:ascii="Arial" w:cs="Arial" w:eastAsia="Arial" w:hAnsi="Arial"/>
          <w:sz w:val="24"/>
          <w:szCs w:val="24"/>
        </w:rPr>
        <w:t xml:space="preserve">ввести</w:t>
      </w:r>
      <w:r>
        <w:rPr>
          <w:rFonts w:ascii="Arial" w:cs="Arial" w:eastAsia="Arial" w:hAnsi="Arial"/>
          <w:sz w:val="24"/>
          <w:szCs w:val="24"/>
        </w:rPr>
        <w:t xml:space="preserve"> в состав Жумакадыр уулу Сейтека – заместителя </w:t>
      </w:r>
      <w:r>
        <w:rPr>
          <w:rFonts w:ascii="Arial" w:cs="Arial" w:eastAsia="Arial" w:hAnsi="Arial"/>
          <w:sz w:val="24"/>
          <w:szCs w:val="24"/>
        </w:rPr>
        <w:t xml:space="preserve">министра </w:t>
      </w:r>
      <w:r>
        <w:rPr>
          <w:rFonts w:ascii="Arial" w:cs="Arial" w:eastAsia="Arial" w:hAnsi="Arial"/>
          <w:sz w:val="24"/>
          <w:szCs w:val="24"/>
        </w:rPr>
        <w:t xml:space="preserve">иностранных дел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9ze5sqdktuveyeowb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dalil.kg/document/230049823</w:t>
      </w:r>
    </w:hyperlink>
  </w:p>
  <w:p>
    <w:pPr>
      <w:spacing w:after="0" w:before="40"/>
      <w:jc w:val="center"/>
    </w:pPr>
    <w:hyperlink w:history="1" r:id="rIdkj037b6at542dfsqp7h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lwvhzamdevfklk-zfsz" Type="http://schemas.openxmlformats.org/officeDocument/2006/relationships/hyperlink" Target="https://dalil.kg/document/202103#st_36" TargetMode="External"/><Relationship Id="rIdaon-jszouer8a97lljk3r" Type="http://schemas.openxmlformats.org/officeDocument/2006/relationships/hyperlink" Target="https://dalil.kg/document/230045947" TargetMode="External"/><Relationship Id="rIdbflv7rftriqgejw4tovmn" Type="http://schemas.openxmlformats.org/officeDocument/2006/relationships/hyperlink" Target="https://dalil.kg/document/2300459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9ze5sqdktuveyeowbzq" Type="http://schemas.openxmlformats.org/officeDocument/2006/relationships/hyperlink" Target="https://dalil.kg/document/230049823" TargetMode="External"/><Relationship Id="rIdkj037b6at542dfsqp7h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2026-09-25T08:17:38.079Z</dcterms:created>
  <dcterms:modified xsi:type="dcterms:W3CDTF">2026-09-25T08:17:38.079Z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