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scj1luoxl-l2xabipzc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14 августа 2026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 обеспечении реализации избирательных прав 
 избирателей с инвалидностью</w:t>
      </w:r>
    </w:p>
    <w:p>
      <w:pPr>
        <w:spacing w:after="240" w:before="28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об обеспечении реализации избирательных прав избирателей с инвалидностью (далее – Положение) разработано в соответствии с </w:t>
      </w:r>
      <w:hyperlink w:history="1" r:id="rIdp70_sc8giwbqpjtvxdb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конституционными Законами Кыргызской Республики «</w:t>
      </w:r>
      <w:hyperlink w:history="1" r:id="rIdjhvzrrjwdkdw_ebei_q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1ihgh8_d1stbti-dekh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s_kfe0ax2x95kpohxrz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Центральной комиссии по выборам и проведению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Цифровым </w:t>
      </w:r>
      <w:hyperlink w:history="1" r:id="rId-fnwywuv7zmroqyg2kn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j9p76pmy7jvsk1mnbm7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правах и гарантиях лиц с инвалидностью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bqp97agmy1tyyxaooxl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zgvln59oadwlxarlamt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Избиратель с инвалидностью имеет право на равных основаниях участвовать в выборах и быть избранным, а также участвовать в референдумах посредством прямого и тайного волеизъявления, гарантированного </w:t>
      </w:r>
      <w:hyperlink w:history="1" r:id="rIdacymc8ytw_fr9cgjqka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настоящего Положения является обеспечение необходимых и достаточных условий для реализации избирательных прав избирателей с инвалидностью.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реализации избирательных прав избирателей с инвалидностью возлагается на избирательные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Органы местного самоуправления, государственные и муниципальные учреждения, руководители территориальных подразделений уполномоченного государственного органа в сфере социального развития, а также их должностные лица содействуют специальным представителям Центральной комиссии по выборам и проведению референдумов Кыргызской Республики (далее – Центральная избирательная комиссия) в территориальных избирательных комиссиях (далее – ТИК) и  избирательным комиссиям в создании условий для реализации избирательных прав избирателей с инвалидностью.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Координация работы в данном направлении возлагается на специальных представителей Центральной избирательной комиссии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ТИК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астоящим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оложени</w:t>
      </w:r>
      <w:r>
        <w:rPr>
          <w:rFonts w:ascii="Arial" w:cs="Arial" w:eastAsia="Arial" w:hAnsi="Arial"/>
          <w:sz w:val="24"/>
          <w:szCs w:val="24"/>
        </w:rPr>
        <w:t xml:space="preserve">ем</w:t>
      </w:r>
      <w:r>
        <w:rPr>
          <w:rFonts w:ascii="Arial" w:cs="Arial" w:eastAsia="Arial" w:hAnsi="Arial"/>
          <w:sz w:val="24"/>
          <w:szCs w:val="24"/>
        </w:rPr>
        <w:t xml:space="preserve"> регулируется деятельность избирательных комиссий, государственных органов и органов местного самоуправления применительно к следующим категориям избирателей</w:t>
      </w:r>
      <w:r>
        <w:rPr>
          <w:rFonts w:ascii="Arial" w:cs="Arial" w:eastAsia="Arial" w:hAnsi="Arial"/>
          <w:sz w:val="24"/>
          <w:szCs w:val="24"/>
        </w:rPr>
        <w:t xml:space="preserve">с инвалидностью для реализации избирательных прав: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слепые и слабовидящие избиратели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лица, имеющие нарушения зрения, препятствующие самостоятельно реализовать свои избирательные права;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глухие и слабослышащие избиратели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лица, имеющие нарушения слуха, препятствующие самостоятельно реализовать свои избирательные права;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избиратели с нарушениями функций опорно-двигательного аппарата 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лица, имеющие нарушения, связанные с ограничением самостоятельного передвижения.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 взаимодействии избирательных комиссий с избирателями с инвалидностью должны соблюдаться </w:t>
      </w:r>
      <w:r>
        <w:rPr>
          <w:rFonts w:ascii="Arial" w:cs="Arial" w:eastAsia="Arial" w:hAnsi="Arial"/>
          <w:sz w:val="24"/>
          <w:szCs w:val="24"/>
        </w:rPr>
        <w:t xml:space="preserve">следующие </w:t>
      </w:r>
      <w:r>
        <w:rPr>
          <w:rFonts w:ascii="Arial" w:cs="Arial" w:eastAsia="Arial" w:hAnsi="Arial"/>
          <w:sz w:val="24"/>
          <w:szCs w:val="24"/>
        </w:rPr>
        <w:t xml:space="preserve">этические нормы общения: уважительность, гуманность, вежливость, тактичность, терпимость, неразглашение медицинской тайны, невмешательство в сферу личной жизни гражданина.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В настоящем Положении используются следующие термины: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избирателей</w:t>
      </w:r>
      <w:r>
        <w:rPr>
          <w:rFonts w:ascii="Arial" w:cs="Arial" w:eastAsia="Arial" w:hAnsi="Arial"/>
          <w:sz w:val="24"/>
          <w:szCs w:val="24"/>
        </w:rPr>
        <w:t xml:space="preserve">– список граждан Кыргызской Республики, обладающих активным избирательным правом на день голосования, формируемый на основе Единого государственного реестра населения, составляемый в электронном и бумажном видах, который в зависимости от степени готовности и предназначения подразделяется на предварительный, контрольный и окончательный;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избиратели с инвалидностью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граждане Кыргызской Республики, обладающие активным избирательным правом, имеющие нарушение здоровья со стойким расстройством функций организма, обусловленное заболеваниями, последствиями травм или дефектами, выраженными</w:t>
      </w:r>
      <w:r>
        <w:rPr>
          <w:rFonts w:ascii="Arial" w:cs="Arial" w:eastAsia="Arial" w:hAnsi="Arial"/>
          <w:sz w:val="24"/>
          <w:szCs w:val="24"/>
        </w:rPr>
        <w:t xml:space="preserve">в нарушении слуха, зрения, функций опорно-двигательного аппарата, приводящими к ограничению полноценного осуществления избирательных прав на общих условиях;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доступ к избирательному участку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возможность избирателей с инвалидностью</w:t>
      </w:r>
      <w:r>
        <w:rPr>
          <w:rFonts w:ascii="Arial" w:cs="Arial" w:eastAsia="Arial" w:hAnsi="Arial"/>
          <w:sz w:val="24"/>
          <w:szCs w:val="24"/>
        </w:rPr>
        <w:t xml:space="preserve">свободно и безопасно наравне с другими гражданами иметь доступ к помещению для голосования, включая пешеходные тротуары, автомобильные дороги, информационные, технические и иные средства общественного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обеспечение доступа к избирательному участку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принятие надлежащих мер государственными органами, органами местного самоуправления, юридическими и физическими лицами по оборудованию объектов инфраструктуры, находящихся в их собственности или ведении (подведомственности), специальными приспособлениями, обеспечивающими свободный доступ для избирателей с</w:t>
      </w:r>
      <w:r>
        <w:rPr>
          <w:rFonts w:ascii="Arial" w:cs="Arial" w:eastAsia="Arial" w:hAnsi="Arial"/>
          <w:sz w:val="24"/>
          <w:szCs w:val="24"/>
        </w:rPr>
        <w:t xml:space="preserve">инвалидностью</w:t>
      </w:r>
      <w:r>
        <w:rPr>
          <w:rFonts w:ascii="Arial" w:cs="Arial" w:eastAsia="Arial" w:hAnsi="Arial"/>
          <w:sz w:val="24"/>
          <w:szCs w:val="24"/>
        </w:rPr>
        <w:t xml:space="preserve">к данным объектам наравне с другими гражданами;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доступность помещения для голосования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наличие условий, обеспечивающих беспрепятственный физический доступ к помещению для голосования и перемещения внутри него, в том числе к кабине и иным специально оборудованным местам, а также наличие вспомогательных средств для облегчения голосования избирателям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инвалидностью;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карта потребностей</w:t>
      </w:r>
      <w:r>
        <w:rPr>
          <w:rFonts w:ascii="Arial" w:cs="Arial" w:eastAsia="Arial" w:hAnsi="Arial"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 составленная соответствующей окружной/территориальной избирательной комиссией совместно</w:t>
      </w:r>
      <w:r>
        <w:rPr>
          <w:rFonts w:ascii="Arial" w:cs="Arial" w:eastAsia="Arial" w:hAnsi="Arial"/>
          <w:sz w:val="24"/>
          <w:szCs w:val="24"/>
        </w:rPr>
        <w:t xml:space="preserve">с территориальными подразделениями уполномоченного государственного органа в сфере социального развития таблица с указанием потребностей избирателей с инвалидностью в разрезе избирательных участков;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увеличительное стекло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(лупа)</w:t>
      </w:r>
      <w:r>
        <w:rPr>
          <w:rFonts w:ascii="Arial" w:cs="Arial" w:eastAsia="Arial" w:hAnsi="Arial"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 оптический прибор, предназначенный для увеличения текста, используемый при заполнении избирательных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трафарет Брайля</w:t>
      </w:r>
      <w:r>
        <w:rPr>
          <w:rFonts w:ascii="Arial" w:cs="Arial" w:eastAsia="Arial" w:hAnsi="Arial"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 специальный трафарет с отверстиями, совпадающими с пустыми квадратами в бюллетене для соответствующей отметки, относящемуся к кандидату, политической партии, либо к позиции «Против всех»;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работник</w:t>
      </w:r>
      <w:r>
        <w:rPr>
          <w:rFonts w:ascii="Arial" w:cs="Arial" w:eastAsia="Arial" w:hAnsi="Arial"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 специалист, имеющий необходимую квалификацию, соответствующую требованиям и характеру выполняемой им работы, и непосредственно осуществляющий социальное обслуживание либо организующий его в системе социальных служб, независимо от их организационно-правовых форм и видов собственности, лицам, находящимся в трудной жизненной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факсимильная подпись (факсимиле)</w:t>
      </w:r>
      <w:r>
        <w:rPr>
          <w:rFonts w:ascii="Arial" w:cs="Arial" w:eastAsia="Arial" w:hAnsi="Arial"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 специально изготовленный штамп (клише), заменяющий собственноручную подпись лиц с инвалидностью, которые в силу состояния здоровья не имеют возможности самостоятельно совершать собственноручную подпись (нарушение зрения, отсутствие конечности, нарушение координации движений, паралич).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 работы по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созданию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условий для реализации избирательных прав избирателей с инвалидностью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беспечение их активного избирательного права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</w:t>
      </w:r>
      <w:r>
        <w:rPr>
          <w:rFonts w:ascii="Arial" w:cs="Arial" w:eastAsia="Arial" w:hAnsi="Arial"/>
          <w:sz w:val="24"/>
          <w:szCs w:val="24"/>
        </w:rPr>
        <w:t xml:space="preserve">создания</w:t>
      </w:r>
      <w:r>
        <w:rPr>
          <w:rFonts w:ascii="Arial" w:cs="Arial" w:eastAsia="Arial" w:hAnsi="Arial"/>
          <w:sz w:val="24"/>
          <w:szCs w:val="24"/>
        </w:rPr>
        <w:t xml:space="preserve"> условий для реализации избирательных прав избирателей с инвалидностью, в том числе обеспечения максимально возможной доступности помещения для голосования соответствующие окружные, территориальные избирательные комиссии совместно с соответствующими территориальными подразделениями уполномоченного государственного органа в сфере социального развития составляют карту потребностей избирателей с инвалидностью не позднее 60 календарных дней до дня голосования (Форма № 2).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карты потребностей включает в себя следующую информацию: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персональных данных избирателя с инвалидностью (фамилия, имя, отчество, персональный идентификационный номер, дата рождения, адрес постоянного места жительства);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группа инвалидности (I, II, III группа) и виды нарушений (слуха, зрения, функций опорно-двигательного аппарата);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примечание о необходимых иных потребностях избирателей с инвалидностью.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Карта потребностей используется для оказания конкретной помощи избирателям с инвалидностью в участии в голосовании, а также нуждающихся в создании особых условий на избирательном участке.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учета избирателей с</w:t>
      </w:r>
      <w:r>
        <w:rPr>
          <w:rFonts w:ascii="Arial" w:cs="Arial" w:eastAsia="Arial" w:hAnsi="Arial"/>
          <w:sz w:val="24"/>
          <w:szCs w:val="24"/>
        </w:rPr>
        <w:t xml:space="preserve">инвалидностью уполномоченный государственный орган в сфере социального развития обязан предоставлять сведения о фактической численности указанных избирателей по состоянию на 1 февраля и 1 августа каждого года в Центральную избирательную комиссию, не позднее 10 числа указанного месяца.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Центральной избирательной комиссии в ТИК направляет в соответствующее территориальное подразделение уполномоченного государственного органа в сфере социального развития запрос о предоставлении сведений об избирателях с инвалидностью, проживающих на соответствующей территории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запросу спец</w:t>
      </w:r>
      <w:r>
        <w:rPr>
          <w:rFonts w:ascii="Arial" w:cs="Arial" w:eastAsia="Arial" w:hAnsi="Arial"/>
          <w:sz w:val="24"/>
          <w:szCs w:val="24"/>
        </w:rPr>
        <w:t xml:space="preserve">иального </w:t>
      </w:r>
      <w:r>
        <w:rPr>
          <w:rFonts w:ascii="Arial" w:cs="Arial" w:eastAsia="Arial" w:hAnsi="Arial"/>
          <w:sz w:val="24"/>
          <w:szCs w:val="24"/>
        </w:rPr>
        <w:t xml:space="preserve">представителя Центральной избирательной комиссии </w:t>
      </w:r>
      <w:r>
        <w:rPr>
          <w:rFonts w:ascii="Arial" w:cs="Arial" w:eastAsia="Arial" w:hAnsi="Arial"/>
          <w:sz w:val="24"/>
          <w:szCs w:val="24"/>
        </w:rPr>
        <w:t xml:space="preserve">в ТИК</w:t>
      </w:r>
      <w:r>
        <w:rPr>
          <w:rFonts w:ascii="Arial" w:cs="Arial" w:eastAsia="Arial" w:hAnsi="Arial"/>
          <w:sz w:val="24"/>
          <w:szCs w:val="24"/>
        </w:rPr>
        <w:t xml:space="preserve"> территориальное подразделение уполномоченного государственного органа в сфере социального развития проводит систематическое уточнение</w:t>
      </w:r>
      <w:r>
        <w:rPr>
          <w:rFonts w:ascii="Arial" w:cs="Arial" w:eastAsia="Arial" w:hAnsi="Arial"/>
          <w:sz w:val="24"/>
          <w:szCs w:val="24"/>
        </w:rPr>
        <w:t xml:space="preserve">и обновление карт потребностей.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 Территориальное подразделение уполномоченного государственного органа в сфере социального развития предоставляет запрашиваемые сведения по указанной форме в разрезе населенных пунктов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Форма № 1)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Соответствующие окружные, территориальные избирательные комиссии на основе предоставленных данных формируют территориальную, районную информационную карту потребностей в разрезе избирательных участков, которую затем передают в участковые избирательные комиссии</w:t>
      </w:r>
      <w:r>
        <w:rPr>
          <w:rFonts w:ascii="Arial" w:cs="Arial" w:eastAsia="Arial" w:hAnsi="Arial"/>
          <w:sz w:val="24"/>
          <w:szCs w:val="24"/>
        </w:rPr>
        <w:t xml:space="preserve">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УИК).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УИК,</w:t>
      </w:r>
      <w:r>
        <w:rPr>
          <w:rFonts w:ascii="Arial" w:cs="Arial" w:eastAsia="Arial" w:hAnsi="Arial"/>
          <w:sz w:val="24"/>
          <w:szCs w:val="24"/>
        </w:rPr>
        <w:t xml:space="preserve"> получив карту потребностей избирателей с инвалидностью, проживающих на территории соответствующего избирательного участка не позднее 50 календарных дней до дня голосования проводит проверку помещений для голосования на соответствие потребностям избирателей с инвалидностью и доступности, расположения информационных материалов, с привлечением органов местного самоуправления и представителей общественных организаций лиц с инвалидностью.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В случае, если помещение для голосования не оборудовано специальными приспособлениями для доступа избирателей с инвалидностью, соответствующая избирательная комиссия не позднее 40 календарных дней до дня </w:t>
      </w:r>
      <w:r>
        <w:rPr>
          <w:rFonts w:ascii="Arial" w:cs="Arial" w:eastAsia="Arial" w:hAnsi="Arial"/>
          <w:sz w:val="24"/>
          <w:szCs w:val="24"/>
        </w:rPr>
        <w:t xml:space="preserve">голосования</w:t>
      </w:r>
      <w:r>
        <w:rPr>
          <w:rFonts w:ascii="Arial" w:cs="Arial" w:eastAsia="Arial" w:hAnsi="Arial"/>
          <w:sz w:val="24"/>
          <w:szCs w:val="24"/>
        </w:rPr>
        <w:t xml:space="preserve"> направляет обращение в соответствующие органы местного самоуправления о принятии мер по обеспечению доступности помещения для голосования для избирателей с инвалидностью.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самоуправления, а также их должностные лица обязаны в случае обращения избирательных комиссий незамедлительно принять соответствующие меры. Неисполнение обращения избирательной комиссии влечет ответственность, установленную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Помещение для голосования должно отвечать потребностям избирателей с инвалидностью и установленным законодательством стандартам для беспрепятственного входа и голосования, включая удобные подъездные и пешеходные пути, специальные места для стоянки личного автотранспорта, размещение помещений для голосования на первых этажах зданий либо наличие лифтов, широких проем</w:t>
      </w: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 дверей, наличие пандусов (в случае невозможности установки пандуса оснащение кнопкой вызова помощи), настилов, тактильных указателей, достаточного освещения.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Оборудование в помещении для голосования (столы, кабины и автоматические считывающие урны), а также информационные стенды должны быть расположены таким образом, чтобы обеспечивалась их доступность для избирателей, которые используют </w:t>
      </w:r>
      <w:r>
        <w:rPr>
          <w:rFonts w:ascii="Arial" w:cs="Arial" w:eastAsia="Arial" w:hAnsi="Arial"/>
          <w:sz w:val="24"/>
          <w:szCs w:val="24"/>
        </w:rPr>
        <w:t xml:space="preserve">кресло-</w:t>
      </w:r>
      <w:r>
        <w:rPr>
          <w:rFonts w:ascii="Arial" w:cs="Arial" w:eastAsia="Arial" w:hAnsi="Arial"/>
          <w:sz w:val="24"/>
          <w:szCs w:val="24"/>
        </w:rPr>
        <w:t xml:space="preserve">коляски или имеют трудности при самостоятельном передвижении.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УИК</w:t>
      </w:r>
      <w:r>
        <w:rPr>
          <w:rFonts w:ascii="Arial" w:cs="Arial" w:eastAsia="Arial" w:hAnsi="Arial"/>
          <w:sz w:val="24"/>
          <w:szCs w:val="24"/>
        </w:rPr>
        <w:t xml:space="preserve"> в помещениях для голосования, на которых наряду с другими избирателями голосуют избиратели с нарушениями функций опорно-двигательного аппарата, использующие </w:t>
      </w:r>
      <w:r>
        <w:rPr>
          <w:rFonts w:ascii="Arial" w:cs="Arial" w:eastAsia="Arial" w:hAnsi="Arial"/>
          <w:sz w:val="24"/>
          <w:szCs w:val="24"/>
        </w:rPr>
        <w:t xml:space="preserve">кресло-</w:t>
      </w:r>
      <w:r>
        <w:rPr>
          <w:rFonts w:ascii="Arial" w:cs="Arial" w:eastAsia="Arial" w:hAnsi="Arial"/>
          <w:sz w:val="24"/>
          <w:szCs w:val="24"/>
        </w:rPr>
        <w:t xml:space="preserve">коляски для передвижения, обязаны установить специальную кабину (иное специально оборудованное место высотой не более 75 сантиметров) для обеспечения удобства при волеизъявлении путем заполнения избирательного бюллетеня избирателем.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Специально оборудованная кабина или специально оборудованное место должны быть установлены или изготовлены с учетом обеспечения тайны волеизъявления голосующего при заполнении избирательного бюллетеня.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регистрации и документирования населения совместно с руководителями соответствующих учреждений и организаций, организует работу по биометрической регистрации избирателей с инвалидностью, включению их в список избирателей и при необходимости обеспечению документами, удостоверяющими личность.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выборов и референдумов Кыргызской Республики избиратели с инвалидностью включаются в список избирателей при соблюдении требований,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Избиратель с инвалидностью вправе уточнить себя в списке избирателей посредством обращения в УИК или позвонив по коротким номерам 1255 и 119, либо посредством СМС-сообщения на номер 119 с указанием персонального идентификационного номера (ПИН), а также самостоятельно на сайте https://tizme.gov.kg/</w:t>
      </w:r>
      <w:r>
        <w:rPr>
          <w:rFonts w:ascii="Arial" w:cs="Arial" w:eastAsia="Arial" w:hAnsi="Arial"/>
          <w:sz w:val="24"/>
          <w:szCs w:val="24"/>
        </w:rPr>
        <w:t xml:space="preserve">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ошибки, неточности либо отсутствия в предварительном списке избирателей избиратель</w:t>
      </w:r>
      <w:r>
        <w:rPr>
          <w:rFonts w:ascii="Arial" w:cs="Arial" w:eastAsia="Arial" w:hAnsi="Arial"/>
          <w:sz w:val="24"/>
          <w:szCs w:val="24"/>
        </w:rPr>
        <w:t xml:space="preserve">с инвалидностью</w:t>
      </w:r>
      <w:r>
        <w:rPr>
          <w:rFonts w:ascii="Arial" w:cs="Arial" w:eastAsia="Arial" w:hAnsi="Arial"/>
          <w:sz w:val="24"/>
          <w:szCs w:val="24"/>
        </w:rPr>
        <w:t xml:space="preserve">не позднее 15 календарных дней до дня голосования может обратиться в соответствующую УИК или направить заявление в электронной форме через сервис «Кабинет избирателя». Рассмотрение заявления и внесение соответствующих изменений осуществляются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УИК после получения соответствующих сведений об избирателях с инвалидностью (Карты потребностей) уточняют информацию о месте их голосования (в помещении для голосования или вне помещения для голосования избирательного участка) и о необходимости оказания им содействия в голосовании.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Содействие избирательным комиссиям в получении данных сведений могут оказывать по запросу УИК социальные работники.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 работы по информированию избирателей 
 с инвалидностью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Избирательные комиссии при подготовке планов работы по информационному обеспечению выборов в целях повышения уровня доступности информации должны предусмотреть необходимые меры по информированию избирателей с инвалидностью.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Избирательные комиссии могут распространять информационные материалы среди соответствующих категорий избирателей как самостоятельно, так и с привлечением органов социальной защиты, организаций социального обслуживания, общественных организаций лиц с инвалидностью, специальных библиотек для слепых, иных организаций, размещая материалы (по согласованию) в местах, наиболее часто посещаемых избирателями с инвалидностью (органы социального развития, организации социального обслуживания, отделения Социального фонда, поликлиники, аптеки, библиотеки, социальные магазины и др.).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Избирательные комиссии оказывают консультативную, юридическую помощь избирателям с инвалидностью, используя возможности общественных «горячих линий» связи с избирателями. Избирательные комиссии могут привлекать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данной работе представителей общественных организаций, представляющих лиц с инвалидностью.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. Рабочей группе по совершенствованию реализации избирательных прав избирателей с инвалидностью и граждан отдельных категорий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при подготовке информационных материалов для информирования слепых и слабовидящих избирателей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необходимо предусмотреть: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подготовку в аудиоформате (на цифровых носителях) выпуски информационных материалов об избирательной кампании (порядке уточнения себя в списке избирателей, времени и месте голосования, основных избирательных действиях, телефонах «горячей линии»), кандидатах, участвующих в выборах, порядке голосования, порядке заполнения бюллетеня и осуществления других процедур;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подготовку информационных изданий (листков), напечатанных увеличенным шрифтом, удобным для прочтения, а также с использованием шрифта Брайля;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использование технических возможностей библиотек для слепых, специальных общеобразовательных организаций, общественных организаций лиц с инвалидностью, располагающих специальным оборудованием (тифлосредствами), на котором установлены компьютерные программы экранного доступа, преобразующие текстовые файлы в звуковые или тактильные сигналы;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использование возможности мобильной связи, преобразующие смс-сообщения в голосовой сигнал при их получении пользователем.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sz w:val="24"/>
          <w:szCs w:val="24"/>
        </w:rPr>
        <w:t xml:space="preserve">Для информационного обеспечения глухих и слабослышащих избирателей в период избирательных кампаний рекомендуется по возможности предусматривать использование сурдоперевода или субтитрирования информационных роликов, выпусков новостей и тематических передач на телевидении, в том числе о ходе подготовки и проведения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Избирательным комиссиям всех уровней совместно с органами местного самоуправления для информационного обеспечения избирателей, пользующихся креслами-колясками, рекомендуется визуальную информацию о выборах располагать в публичных местах так, чтобы избиратели указанной категории могли ознакомиться с ней без дополнительных усилий.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Спец</w:t>
      </w:r>
      <w:r>
        <w:rPr>
          <w:rFonts w:ascii="Arial" w:cs="Arial" w:eastAsia="Arial" w:hAnsi="Arial"/>
          <w:sz w:val="24"/>
          <w:szCs w:val="24"/>
        </w:rPr>
        <w:t xml:space="preserve">иальным </w:t>
      </w:r>
      <w:r>
        <w:rPr>
          <w:rFonts w:ascii="Arial" w:cs="Arial" w:eastAsia="Arial" w:hAnsi="Arial"/>
          <w:sz w:val="24"/>
          <w:szCs w:val="24"/>
        </w:rPr>
        <w:t xml:space="preserve">представителям Центральной избирательной комиссии, </w:t>
      </w:r>
      <w:r>
        <w:rPr>
          <w:rFonts w:ascii="Arial" w:cs="Arial" w:eastAsia="Arial" w:hAnsi="Arial"/>
          <w:sz w:val="24"/>
          <w:szCs w:val="24"/>
        </w:rPr>
        <w:t xml:space="preserve">ТИК</w:t>
      </w:r>
      <w:r>
        <w:rPr>
          <w:rFonts w:ascii="Arial" w:cs="Arial" w:eastAsia="Arial" w:hAnsi="Arial"/>
          <w:sz w:val="24"/>
          <w:szCs w:val="24"/>
        </w:rPr>
        <w:t xml:space="preserve"> во взаимодействии</w:t>
      </w:r>
      <w:r>
        <w:rPr>
          <w:rFonts w:ascii="Arial" w:cs="Arial" w:eastAsia="Arial" w:hAnsi="Arial"/>
          <w:sz w:val="24"/>
          <w:szCs w:val="24"/>
        </w:rPr>
        <w:t xml:space="preserve">с местными общественными организациями лиц с</w:t>
      </w:r>
      <w:r>
        <w:rPr>
          <w:rFonts w:ascii="Arial" w:cs="Arial" w:eastAsia="Arial" w:hAnsi="Arial"/>
          <w:sz w:val="24"/>
          <w:szCs w:val="24"/>
        </w:rPr>
        <w:t xml:space="preserve">инвалидностью, органами государственной власти, органами местного самоуправления, организациями социального обслуживания, иными органами и организациями в целях повышения правовой культуры избирателей</w:t>
      </w:r>
      <w:r>
        <w:rPr>
          <w:rFonts w:ascii="Arial" w:cs="Arial" w:eastAsia="Arial" w:hAnsi="Arial"/>
          <w:sz w:val="24"/>
          <w:szCs w:val="24"/>
        </w:rPr>
        <w:t xml:space="preserve">с инвалидностью, их интеграции в общество проводить на ежегодной основе информационно-разъяснительную работу, в том числе в форме проведения выставок, форумов, деловых и ролевых игр, а также проводить в специальных общеобразовательных организациях, реабилитационных центрах информационные мероприятия, адаптированные к целевой аудитории.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Кандидаты, политические партии, группы «за», «против» участвующие в агитации по вопросу референдума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обязаны публиковать и распространять агитационные материалы с использованием сурдоперевода или субтитрирования, напечатанные увеличенным шрифтом, удобным для прочтения, а также с использованием шрифта Брайля или иных специальных средств для избирателей с инвалидностью, в количестве не менее одного процента от общего тиража агитационных материалов: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для слепых и слабовидящих избирателей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агитационные материалы в аудиоформате, в том числе в режиме радиовещания, печатные агитационные материалы крупным шрифтом и/или при помощи шрифта Брайля;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для глухих и слабослышащих избирателей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агитационные материалы (видеоролики) с субтитрами и/или сурдопереводом.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голосования избирателей с инвалидностью 
 на избирательном участке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Избиратель с инвалидностью может принять участие в голосовании на избирательном участке по месту жительства, где включен в список избирателей, также посредством дистанционного голосования на любом избирательном участке, либо вне помещения для голосования за один календарный день до дня голосования.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Каждый избиратель с инвалидностью вправе голосовать непосредственно на избирательном участке. Если избирателю требуется какая-либо помощь для обеспечения его возможности голосования на избирательном участке, ему необходимо предварительно уведомить об этом органы местного самоуправления и УИК, отправив письменную заявку на оказание содействия (в обеспечении транспортом и другое) не позднее 15 календарных дней до дня выборов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 голосовании на избирательном участке для получения бюллетеня избиратель предъявляет документ, удостоверяющий личность избирателя. Каждый избиратель голосует лично, голосование за других избирателей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Избиратель, не имеющий возможности самостоятельно расписаться в получении избирательного бюллетеня, заполнить избирательный бюллетень, вправе использовать факсимильную подпись или воспользоваться для этого помощью другого избирателя, не являющегося членом избирательной комиссии, кандидатом, представителем кандидата, наблюдателем, общественным наблюдателем.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Избирательный бюллетень заполняется избирателем в специально оборудованной кабине для тайного голосования, где не допускается присутствие других лиц, за исключением случая, когда избиратель не имеет возможности самостоятельно заполнить бюллетень. В этом случае избиратель устно извещает УИК о своем намерении воспользоваться помощью другого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. Кабина для тайного голосования, используемая избирателем с</w:t>
      </w:r>
      <w:r>
        <w:rPr>
          <w:rFonts w:ascii="Arial" w:cs="Arial" w:eastAsia="Arial" w:hAnsi="Arial"/>
          <w:sz w:val="24"/>
          <w:szCs w:val="24"/>
        </w:rPr>
        <w:t xml:space="preserve">инвалидностью, должна представлять собой сборно-разборную конструкцию, не требующую для сборки или разборки наличия специальных инструментов и быть достаточно свободной для размещения в ней двух избирателей, участников референдума.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Избиратели с инвалидностью по зрению могут воспользоваться увеличительным стеклом (лупой) или трафаретом Брайля, который имеется у членов УИК.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информирования избирателей с</w:t>
      </w:r>
      <w:r>
        <w:rPr>
          <w:rFonts w:ascii="Arial" w:cs="Arial" w:eastAsia="Arial" w:hAnsi="Arial"/>
          <w:sz w:val="24"/>
          <w:szCs w:val="24"/>
        </w:rPr>
        <w:t xml:space="preserve">инвалидностью по зрению на информационном стенде размещаются материалы, выполненные в специальном формате, и (или) избирательные участки должны быть оснащены информационными материалами в аудиоформате (на цифровых носителях) об избирательной кампании (порядке уточнения себя в списке избирателей, времени и месте голосования, основных избирательных действиях, телефонах горячей линии).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 помещениях для голосования, где предполагается голосование избирателей, участников референдума с нарушениями опорно-двигательного аппарата, пользующихся креслами-колясками, должна устанавливаться специальная кабина для тайного голосования, имеющая размеры не менее 180 см высоты от уровня пола, </w:t>
      </w: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 см в ширину и 100 см в глубину, которая должна быть оборудована местом для заполнения бюллетеня (столиком, полкой, подставкой и т.п.) шириной не менее 40 и глубиной не менее 30 см, расположенным на высоте от уровня пола не более чем на </w:t>
      </w:r>
      <w:r>
        <w:rPr>
          <w:rFonts w:ascii="Arial" w:cs="Arial" w:eastAsia="Arial" w:hAnsi="Arial"/>
          <w:sz w:val="24"/>
          <w:szCs w:val="24"/>
        </w:rPr>
        <w:t xml:space="preserve">75</w:t>
      </w:r>
      <w:r>
        <w:rPr>
          <w:rFonts w:ascii="Arial" w:cs="Arial" w:eastAsia="Arial" w:hAnsi="Arial"/>
          <w:sz w:val="24"/>
          <w:szCs w:val="24"/>
        </w:rPr>
        <w:t xml:space="preserve"> см.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На избирательные участки, где предполагается участие в голосовании большого числа избирателей с ограниченными возможностями слуха, при содействии соответствующих организаций могут приглашаться сурдопереводчики.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Автоматическая считывающая урна должна располагаться на расстоянии не более полутора метров от ближайшей специально оборудованной кабины для голосования, чтобы лица, находящиеся в помещении для голосования, не могли распознать отметку в бюллетене.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 случае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если избиратель считает, что при заполнении избирательного бюллетеня совершил ошибку, он вправе обратиться к председателю УИК, выдавшему избирательный бюллетень, с просьбой выдать ему новый избирательный бюллетень взамен испорченного. Председатель УИК выдает ему новый избирательный бюллетень, делая при этом соответствующую отметку в списке избирателей против фамилии данного избирателя. Испорченный избирательный бюллетень погашается, о чем составляется акт.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Заполненные избирательные бюллетени опускаются избирателями в автоматически считывающие урны. Запрещается выносить избирательный бюллетень из помещения для голосования.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Запрещается нахождение возле автоматическ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считывающей урны иных лиц, кроме избирателя, опускающего избирательный бюллетень, за исключением случаев, когда по просьбе избирателя, затрудняющегося с правилами опускания бюллетеня в автоматически считывающую урну, может быть приглашен один из членов избирательной комиссии или технический специалист.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Лицам, находящимся в помещении для голосования, запрещается закрывать обзор или иным способом препятствовать наблюдению за автоматической считывающей урной.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голосования избирателей с инвалидностью 
 вне помещения для голосования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. УИК обеспечивает возможность участия в голосовании избирателям с инвалидностью, включенным в список избирателей по месту постоянной регистрации или фактического нахождения.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. Голосование вне помещения для голосования проводится только за один день до дня голосования в период с 8 до 20 часов на основании письменного заявления избирателя с инвалидностью.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Заявление о предоставлении возможности проголосовать вне помещения для голосования подаются не позднее трех календарных дней до дня голосования. Заявления подаются лично или через близкого родственника. В заявлении о предоставлении возможности проголосовать вне помещения для голосования должна быть указана причина, по которой избиратель не может прибыть в помещение для голосования, и данные об избирателе.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52. </w:t>
      </w:r>
      <w:r>
        <w:rPr>
          <w:rFonts w:ascii="Arial" w:cs="Arial" w:eastAsia="Arial" w:hAnsi="Arial"/>
          <w:sz w:val="24"/>
          <w:szCs w:val="24"/>
        </w:rPr>
        <w:t xml:space="preserve">УИК регистрирует все поступившие заявления на голосование вне помещения </w:t>
      </w:r>
      <w:r>
        <w:rPr>
          <w:rFonts w:ascii="Arial" w:cs="Arial" w:eastAsia="Arial" w:hAnsi="Arial"/>
          <w:sz w:val="24"/>
          <w:szCs w:val="24"/>
        </w:rPr>
        <w:t xml:space="preserve">для голосования </w:t>
      </w:r>
      <w:r>
        <w:rPr>
          <w:rFonts w:ascii="Arial" w:cs="Arial" w:eastAsia="Arial" w:hAnsi="Arial"/>
          <w:sz w:val="24"/>
          <w:szCs w:val="24"/>
        </w:rPr>
        <w:t xml:space="preserve">в реестре, в том числе данные с автоматизированной информационной системы “Карта потребностей избирателей с инвалидностью” и за два дня до дня голосования вывешивает список избирателей, голосующих вне помещения </w:t>
      </w:r>
      <w:r>
        <w:rPr>
          <w:rFonts w:ascii="Arial" w:cs="Arial" w:eastAsia="Arial" w:hAnsi="Arial"/>
          <w:sz w:val="24"/>
          <w:szCs w:val="24"/>
        </w:rPr>
        <w:t xml:space="preserve">для голосования </w:t>
      </w:r>
      <w:r>
        <w:rPr>
          <w:rFonts w:ascii="Arial" w:cs="Arial" w:eastAsia="Arial" w:hAnsi="Arial"/>
          <w:sz w:val="24"/>
          <w:szCs w:val="24"/>
        </w:rPr>
        <w:t xml:space="preserve">для всеобщего ознакомления.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</w:t>
      </w:r>
      <w:r>
        <w:rPr>
          <w:rFonts w:ascii="Arial" w:cs="Arial" w:eastAsia="Arial" w:hAnsi="Arial"/>
          <w:sz w:val="24"/>
          <w:szCs w:val="24"/>
        </w:rPr>
        <w:t xml:space="preserve">По прибытии к избирателю члены УИК совместно с оператором проводят идентификацию избирателя по его биометрическим и персональным данным. После идентификации избирателю распечатываются чек и </w:t>
      </w:r>
      <w:r>
        <w:rPr>
          <w:rFonts w:ascii="Arial" w:cs="Arial" w:eastAsia="Arial" w:hAnsi="Arial"/>
          <w:sz w:val="24"/>
          <w:szCs w:val="24"/>
        </w:rPr>
        <w:t xml:space="preserve">избирательный </w:t>
      </w:r>
      <w:r>
        <w:rPr>
          <w:rFonts w:ascii="Arial" w:cs="Arial" w:eastAsia="Arial" w:hAnsi="Arial"/>
          <w:sz w:val="24"/>
          <w:szCs w:val="24"/>
        </w:rPr>
        <w:t xml:space="preserve">бюллетень. При выдаче избирательных бюллетеней определенный жеребьевкой член УИК регистрирует избирателя в бумажном списке избирателей, проставляет серию и номер документа, удостоверяющего личность избирателя, и расписывается в нем о выдаче избирательного бюллетеня. Избиратель проверяет правильность произведенной записи и расписывается в бумажном списке избирателей.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При проведении голосования избирателей с инвалидностью вне помещения для голосования также соблюдаются нормы пунктов 29, 3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,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Избирательный бюллетень заполняется избирателем в специально оборудованной кабине или ином специально оборудованном месте, где не допускается присутствие других лиц. Специально оборудованная кабина или специально оборудованное место должны быть установлены или изготовлены с учетом обеспечения тайны волеизъявления голосующего при заполнении избирательного бюллетеня и возможности контроля членами избирательной комиссии и наблюдателями за действиями голосующего. Автоматические считывающие урны, как правило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должны располагаться на расстоянии не более полутора метров от ближайшей специально оборудованной кабины для голосования, чтобы лица, находящиеся в помещении для голосования, не могли распознать отметку в бюллетене.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Особенности организации взаимодействия членов избирательных комиссий с избирателями с инвалидностью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Избирательные комиссии в своей работе с избирателями с инвалидностью, должны учитывать их особенности, обусловленные категорией инвалидности.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При появлении в помещении для голосования избирателя с инвалидностью, прежде всего следует выяснить, нуждается ли он в какой-либо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При общении с избирателем, являющимся слепым, рекомендуется общаться непосредственно с избирателем, а не с сопровождающим его лицом, в беседе с избирателем пользоваться обычной разговорной лексикой, в помещении не следует отходить от него без предупреждения.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При работе с избирателем, имеющим нарушение слуха, рекомендуется общаться непосредственно с ним, слова можно дополнить понятными жестами, уточняющими действия, связанные с процедурой голосования. С таким избирателем можно общаться в письменной форме либо через сурдопереводчика.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 работе с избирателем, являющимся слепоглухим, рекомендуется общаться через тифлосурдопереводчика.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При работе с избирателем, имеющим нарушения функций опорно-двигательного аппарата, необходимо предложить ему стул либо освободить место для кресла-коляски у стола с устройством идентификации с принтером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для выдачи бюллетеня, предложить сопроводить до кабины (места) для тайного голосования, выхода из помещения для голосования. В необходимых случаях следует оказать содействие при посадке в автотранспорт.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Избирательные комиссии должны принять меры по доведению информации об итогах голосования и результатах выборов до избирателей с инвалидностью, в том числе через общественные организации лиц с инвалидностью, иные органы и организации, социальных работников, а также через средства массовой информации, сайт Центральной избирательной комиссии.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 ИЗБИРАТЕЛЯХ С ИНВАЛИДНОСТЬЮ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ВЫБОРАХ/РЕФЕРЕНДУМ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дата предоставления «___» ______________ 20</w:t>
      </w:r>
      <w:r>
        <w:rPr>
          <w:rFonts w:ascii="Arial" w:cs="Arial" w:eastAsia="Arial" w:hAnsi="Arial"/>
          <w:sz w:val="24"/>
          <w:szCs w:val="24"/>
        </w:rPr>
        <w:t xml:space="preserve"> ___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 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 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5"/>
        <w:gridCol w:w="1132"/>
        <w:gridCol w:w="1415"/>
        <w:gridCol w:w="1771"/>
        <w:gridCol w:w="1373"/>
        <w:gridCol w:w="1551"/>
        <w:gridCol w:w="2400"/>
      </w:tblGrid>
      <w:tr>
        <w:tc>
          <w:tcPr>
            <w:tcW w:type="dxa" w:w="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Населенный пункт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(город, село)</w:t>
            </w:r>
          </w:p>
        </w:tc>
        <w:tc>
          <w:tcPr>
            <w:tcW w:type="dxa" w:w="1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Персональный идентификационный номер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(ПИН)</w:t>
            </w:r>
          </w:p>
        </w:tc>
        <w:tc>
          <w:tcPr>
            <w:tcW w:type="dxa" w:w="13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(день, месяц, год)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прописке в паспорте)</w:t>
            </w:r>
          </w:p>
        </w:tc>
        <w:tc>
          <w:tcPr>
            <w:tcW w:type="dxa" w:w="2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 инвалидности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(I, II, III группа)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и виды нарушений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(слуха, зрения, функций опорно-двигательного аппарата)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территориального подразделения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 ____________________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М.П.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 </w:t>
      </w:r>
      <w:r>
        <w:rPr>
          <w:rFonts w:ascii="Arial" w:cs="Arial" w:eastAsia="Arial" w:hAnsi="Arial"/>
          <w:sz w:val="24"/>
          <w:szCs w:val="24"/>
        </w:rPr>
        <w:t xml:space="preserve">Для территориального подразделения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Министерства труда, социального обеспечения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УИК 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КАРТА ПОТРЕБНОСТЕЙ ИЗБИРАТЕЛЕЙ С ИНВАЛИДНОСТЬЮ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ВЫБОРАХ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/РЕФЕРЕНДУМАХ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________________________________________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«___» ______________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___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 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 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(город, село) 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пандуса 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2"/>
        <w:gridCol w:w="1187"/>
        <w:gridCol w:w="1517"/>
        <w:gridCol w:w="1466"/>
        <w:gridCol w:w="2095"/>
        <w:gridCol w:w="1995"/>
        <w:gridCol w:w="1488"/>
      </w:tblGrid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п/п</w:t>
            </w:r>
          </w:p>
        </w:tc>
        <w:tc>
          <w:tcPr>
            <w:tcW w:type="dxa" w:w="1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Персональный идентификацион
 ный номер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(ПИН)</w:t>
            </w:r>
          </w:p>
        </w:tc>
        <w:tc>
          <w:tcPr>
            <w:tcW w:type="dxa" w:w="1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(день, месяц, год)</w:t>
            </w:r>
          </w:p>
        </w:tc>
        <w:tc>
          <w:tcPr>
            <w:tcW w:type="dxa" w:w="2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прописке в паспорте или изменения избирательного адреса)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 инвалидности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группа)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и виды нарушений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(слуха, зрения, функций опорно-двигательного аппарата)</w:t>
            </w:r>
          </w:p>
        </w:tc>
        <w:tc>
          <w:tcPr>
            <w:tcW w:type="dxa" w:w="1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Потребности избирателя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(волонтеры, социальное такси 
 и т.д.)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участковой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 ____________________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(ФИО) М.П. (подпись)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bsmhoujzivhq_gddu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dalil.kg/document/230050084</w:t>
      </w:r>
    </w:hyperlink>
  </w:p>
  <w:p>
    <w:pPr>
      <w:spacing w:after="0" w:before="40"/>
      <w:jc w:val="center"/>
    </w:pPr>
    <w:hyperlink w:history="1" r:id="rId_dqfj0n-tmz-rdflynn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j1luoxl-l2xabipzchd" Type="http://schemas.openxmlformats.org/officeDocument/2006/relationships/hyperlink" Target="https://dalil.kg/document/230050083" TargetMode="External"/><Relationship Id="rIdp70_sc8giwbqpjtvxdbh0" Type="http://schemas.openxmlformats.org/officeDocument/2006/relationships/hyperlink" Target="https://dalil.kg/document/112213" TargetMode="External"/><Relationship Id="rIdjhvzrrjwdkdw_ebei_qkt" Type="http://schemas.openxmlformats.org/officeDocument/2006/relationships/hyperlink" Target="https://dalil.kg/document/203244" TargetMode="External"/><Relationship Id="rId1ihgh8_d1stbti-dekhnp" Type="http://schemas.openxmlformats.org/officeDocument/2006/relationships/hyperlink" Target="https://dalil.kg/document/230048316" TargetMode="External"/><Relationship Id="rIds_kfe0ax2x95kpohxrzef" Type="http://schemas.openxmlformats.org/officeDocument/2006/relationships/hyperlink" Target="https://dalil.kg/document/112260" TargetMode="External"/><Relationship Id="rId-fnwywuv7zmroqyg2knxc" Type="http://schemas.openxmlformats.org/officeDocument/2006/relationships/hyperlink" Target="https://dalil.kg/document/230029914" TargetMode="External"/><Relationship Id="rIdj9p76pmy7jvsk1mnbm78v" Type="http://schemas.openxmlformats.org/officeDocument/2006/relationships/hyperlink" Target="https://dalil.kg/document/230030633" TargetMode="External"/><Relationship Id="rIdbqp97agmy1tyyxaooxlo7" Type="http://schemas.openxmlformats.org/officeDocument/2006/relationships/hyperlink" Target="https://dalil.kg/document/203100" TargetMode="External"/><Relationship Id="rIdzgvln59oadwlxarlamt2t" Type="http://schemas.openxmlformats.org/officeDocument/2006/relationships/hyperlink" Target="https://dalil.kg/document/203103" TargetMode="External"/><Relationship Id="rIdacymc8ytw_fr9cgjqkaes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bsmhoujzivhq_gdduv7" Type="http://schemas.openxmlformats.org/officeDocument/2006/relationships/hyperlink" Target="https://dalil.kg/document/230050084" TargetMode="External"/><Relationship Id="rId_dqfj0n-tmz-rdflynn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2026-09-24T21:17:38.947Z</dcterms:created>
  <dcterms:modified xsi:type="dcterms:W3CDTF">2026-09-24T21:17:38.947Z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