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6qd_-epq82wmpsbeb8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августа 2026 года № 581)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дополнительному стимулированию врачей,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работающих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Настоящая Программа по дополнительному стимулированию врачей, работающих в</w:t>
      </w:r>
      <w:r>
        <w:rPr>
          <w:rFonts w:ascii="Arial" w:cs="Arial" w:eastAsia="Arial" w:hAnsi="Arial"/>
          <w:sz w:val="24"/>
          <w:szCs w:val="24"/>
        </w:rPr>
        <w:t xml:space="preserve">государственных</w:t>
      </w:r>
      <w:r>
        <w:rPr>
          <w:rFonts w:ascii="Arial" w:cs="Arial" w:eastAsia="Arial" w:hAnsi="Arial"/>
          <w:sz w:val="24"/>
          <w:szCs w:val="24"/>
        </w:rPr>
        <w:t xml:space="preserve"> организациях здравоохранения, а также в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Программа)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определяет правовые и организационные основы </w:t>
      </w:r>
      <w:r>
        <w:rPr>
          <w:rFonts w:ascii="Arial" w:cs="Arial" w:eastAsia="Arial" w:hAnsi="Arial"/>
          <w:sz w:val="24"/>
          <w:szCs w:val="24"/>
        </w:rPr>
        <w:t xml:space="preserve">привлечения и закрепления врачей</w:t>
      </w:r>
      <w:r>
        <w:rPr>
          <w:rFonts w:ascii="Arial" w:cs="Arial" w:eastAsia="Arial" w:hAnsi="Arial"/>
          <w:sz w:val="24"/>
          <w:szCs w:val="24"/>
        </w:rPr>
        <w:t xml:space="preserve"> в государственных организациях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организациях здравоохранения</w:t>
      </w:r>
      <w:r>
        <w:rPr>
          <w:rFonts w:ascii="Arial" w:cs="Arial" w:eastAsia="Arial" w:hAnsi="Arial"/>
          <w:sz w:val="24"/>
          <w:szCs w:val="24"/>
        </w:rPr>
        <w:t xml:space="preserve">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укомплектование врачами организаций здравоохранения в отделенных </w:t>
      </w:r>
      <w:r>
        <w:rPr>
          <w:rFonts w:ascii="Arial" w:cs="Arial" w:eastAsia="Arial" w:hAnsi="Arial"/>
          <w:sz w:val="24"/>
          <w:szCs w:val="24"/>
        </w:rPr>
        <w:t xml:space="preserve">районах, малых городах и сельской местности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создание необходимых социально-бытовых условий для привлечения и закрепления врачей в организациях здравоохранения отдаленных районов, малых городов и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Программе могут участвовать врачи и выпускники государственных высших медицинских образовательных организаций, направленные на работу в расположенные в отдаленных районах, малых городах и сельской местности государственные организации здравоохранения или медицинские учреждения, являющиеся клиническими базами этих организаций, врачи, работающие в государственных организациях здравоохранения, расположенных в отдаленных районах, малых городах и сельской местности.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отбора участников Программы, а также порядок их определения устанавливаются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участников Программы в первоочередном порядке рассматриваются кандидатуры выпускников государственных высших медицинских</w:t>
      </w:r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организаций, направленных на работу в государственные организации здравоохранения в соответствии с обязательствами по отработке, а также врачей, направленных для обеспечения кадровой потребности системы здравоохранения в </w:t>
      </w:r>
      <w:r>
        <w:rPr>
          <w:rFonts w:ascii="Arial" w:cs="Arial" w:eastAsia="Arial" w:hAnsi="Arial"/>
          <w:sz w:val="24"/>
          <w:szCs w:val="24"/>
        </w:rPr>
        <w:t xml:space="preserve">отдаленные районы, малые города и сельскую местность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наличия оставшихся квот право на участие в Программе предоставляется врачам, уже работающим в государственных организациях здравоохранения </w:t>
      </w:r>
      <w:r>
        <w:rPr>
          <w:rFonts w:ascii="Arial" w:cs="Arial" w:eastAsia="Arial" w:hAnsi="Arial"/>
          <w:sz w:val="24"/>
          <w:szCs w:val="24"/>
        </w:rPr>
        <w:t xml:space="preserve">отдаленных районов, малых городов и сельской местности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регионов, а</w:t>
      </w:r>
      <w:r>
        <w:rPr>
          <w:rFonts w:ascii="Arial" w:cs="Arial" w:eastAsia="Arial" w:hAnsi="Arial"/>
          <w:sz w:val="24"/>
          <w:szCs w:val="24"/>
        </w:rPr>
        <w:t xml:space="preserve"> также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, на территории которых реализуется Программа, </w:t>
      </w:r>
      <w:r>
        <w:rPr>
          <w:rFonts w:ascii="Arial" w:cs="Arial" w:eastAsia="Arial" w:hAnsi="Arial"/>
          <w:sz w:val="24"/>
          <w:szCs w:val="24"/>
        </w:rPr>
        <w:t xml:space="preserve">утверждаются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</w:t>
      </w:r>
      <w:r>
        <w:rPr>
          <w:rFonts w:ascii="Arial" w:cs="Arial" w:eastAsia="Arial" w:hAnsi="Arial"/>
          <w:sz w:val="24"/>
          <w:szCs w:val="24"/>
        </w:rPr>
        <w:t xml:space="preserve">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Ежеквартальная сумма депозита врача (депозит врача) устанавливается в </w:t>
      </w:r>
      <w:r>
        <w:rPr>
          <w:rFonts w:ascii="Arial" w:cs="Arial" w:eastAsia="Arial" w:hAnsi="Arial"/>
          <w:sz w:val="24"/>
          <w:szCs w:val="24"/>
        </w:rPr>
        <w:t xml:space="preserve">размере 66 000 (шестьдесят шесть тысяч) сомов,</w:t>
      </w:r>
      <w:r>
        <w:rPr>
          <w:rFonts w:ascii="Arial" w:cs="Arial" w:eastAsia="Arial" w:hAnsi="Arial"/>
          <w:sz w:val="24"/>
          <w:szCs w:val="24"/>
        </w:rPr>
        <w:t xml:space="preserve"> включая страховые отчисления в Социальный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Выплата производится уполномоченным государственным органом в сфере здравоохранения на основе заключенного договора по месту основной работы участника Программы.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Типовой договор с участниками Программы </w:t>
      </w:r>
      <w:r>
        <w:rPr>
          <w:rFonts w:ascii="Arial" w:cs="Arial" w:eastAsia="Arial" w:hAnsi="Arial"/>
          <w:sz w:val="24"/>
          <w:szCs w:val="24"/>
        </w:rPr>
        <w:t xml:space="preserve">утверждается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Типовой договор</w:t>
      </w:r>
      <w:r>
        <w:rPr>
          <w:rFonts w:ascii="Arial" w:cs="Arial" w:eastAsia="Arial" w:hAnsi="Arial"/>
          <w:sz w:val="24"/>
          <w:szCs w:val="24"/>
        </w:rPr>
        <w:t xml:space="preserve"> заключается между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здравоохранения,</w:t>
      </w:r>
      <w:r>
        <w:rPr>
          <w:rFonts w:ascii="Arial" w:cs="Arial" w:eastAsia="Arial" w:hAnsi="Arial"/>
          <w:sz w:val="24"/>
          <w:szCs w:val="24"/>
        </w:rPr>
        <w:t xml:space="preserve">участником Программы </w:t>
      </w:r>
      <w:r>
        <w:rPr>
          <w:rFonts w:ascii="Arial" w:cs="Arial" w:eastAsia="Arial" w:hAnsi="Arial"/>
          <w:sz w:val="24"/>
          <w:szCs w:val="24"/>
        </w:rPr>
        <w:t xml:space="preserve">и представителем соответствующего органа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 (трехсторонний договор)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Действие типового трудового договора по основному месту работы участника Программы прекращается по следующим обстоятельствам, не зависящим от воли сторон: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призыв работника на военную или альтернативную службу, а также в связи с переводом супруга (супруги) на службу в другую местность;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работника, который ранее выполнял эту работу, по решению уполномоченного государственного органа в сфере надзора и контроля за соблюдением трудового законодательства или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установленных правил приема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осуждение работника к наказанию, исключающему продолжение прежней работы, в соответствии с приговором суда, вступившим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наступление чрезвычайных обстоятельств, препятствующих продолжению трудовых отношений (военные действия, катастрофы, стихийные бедствия и другие чрезвычайные ситуации), если данное обстоятельство введено решением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 задачи органов местного самоуправления входит оказание социальной поддержки и создание необходимых социально-бытовых условий врачам, (в том числе содействие в получении дошкольного и школьного образования детям) направленных на работу в организации здравоохранения и медицинские учреждения, являющиеся клиническими базами государственных высших медицинских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Финансовая и социальная поддержка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предоставляется участникам на срок до трех лет при условии непрерывной работы в соответствующих государственных организациях здравоохранения.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</w:t>
      </w:r>
      <w:r>
        <w:rPr>
          <w:rFonts w:ascii="Arial" w:cs="Arial" w:eastAsia="Arial" w:hAnsi="Arial"/>
          <w:sz w:val="24"/>
          <w:szCs w:val="24"/>
        </w:rPr>
        <w:t xml:space="preserve">орядок и условия проведения конкурсного отбора кандидатов для участия в Программе </w:t>
      </w:r>
      <w:r>
        <w:rPr>
          <w:rFonts w:ascii="Arial" w:cs="Arial" w:eastAsia="Arial" w:hAnsi="Arial"/>
          <w:sz w:val="24"/>
          <w:szCs w:val="24"/>
        </w:rPr>
        <w:t xml:space="preserve">утверждаются </w:t>
      </w:r>
      <w:r>
        <w:rPr>
          <w:rFonts w:ascii="Arial" w:cs="Arial" w:eastAsia="Arial" w:hAnsi="Arial"/>
          <w:sz w:val="24"/>
          <w:szCs w:val="24"/>
        </w:rPr>
        <w:t xml:space="preserve"> уполномоченным государственным органом в сфере здравоохранения.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конкурсном отборе для участия в Программе могут принимать участие: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выпускники высших медицинских образовательных организаций, прошедшие аттестацию и регистрацию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направленные на работу в государственные организации здравоохранения или медицинские учреждения, являющиеся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врачи, </w:t>
      </w:r>
      <w:r>
        <w:rPr>
          <w:rFonts w:ascii="Arial" w:cs="Arial" w:eastAsia="Arial" w:hAnsi="Arial"/>
          <w:sz w:val="24"/>
          <w:szCs w:val="24"/>
        </w:rPr>
        <w:t xml:space="preserve">направленные на работу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организаци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здравоохранения отдаленных районов, малых городов и сельской местности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и, в возрасте до 50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врачи, уже работающие в </w:t>
      </w:r>
      <w:r>
        <w:rPr>
          <w:rFonts w:ascii="Arial" w:cs="Arial" w:eastAsia="Arial" w:hAnsi="Arial"/>
          <w:sz w:val="24"/>
          <w:szCs w:val="24"/>
        </w:rPr>
        <w:t xml:space="preserve">государственных </w:t>
      </w:r>
      <w:r>
        <w:rPr>
          <w:rFonts w:ascii="Arial" w:cs="Arial" w:eastAsia="Arial" w:hAnsi="Arial"/>
          <w:sz w:val="24"/>
          <w:szCs w:val="24"/>
        </w:rPr>
        <w:t xml:space="preserve">организациях здравоохранения отдаленных районов, малых городов и сельской местности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и, в возрасте до 50 лет (при наличии квоты).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</w:t>
      </w:r>
      <w:r>
        <w:rPr>
          <w:rFonts w:ascii="Arial" w:cs="Arial" w:eastAsia="Arial" w:hAnsi="Arial"/>
          <w:sz w:val="24"/>
          <w:szCs w:val="24"/>
        </w:rPr>
        <w:t xml:space="preserve">количество квот для </w:t>
      </w:r>
      <w:r>
        <w:rPr>
          <w:rFonts w:ascii="Arial" w:cs="Arial" w:eastAsia="Arial" w:hAnsi="Arial"/>
          <w:sz w:val="24"/>
          <w:szCs w:val="24"/>
        </w:rPr>
        <w:t xml:space="preserve">врачей,</w:t>
      </w:r>
      <w:r>
        <w:rPr>
          <w:rFonts w:ascii="Arial" w:cs="Arial" w:eastAsia="Arial" w:hAnsi="Arial"/>
          <w:sz w:val="24"/>
          <w:szCs w:val="24"/>
        </w:rPr>
        <w:t xml:space="preserve"> участвующих в Программе </w:t>
      </w:r>
      <w:r>
        <w:rPr>
          <w:rFonts w:ascii="Arial" w:cs="Arial" w:eastAsia="Arial" w:hAnsi="Arial"/>
          <w:sz w:val="24"/>
          <w:szCs w:val="24"/>
        </w:rPr>
        <w:t xml:space="preserve">и получающих депозит врача, </w:t>
      </w:r>
      <w:r>
        <w:rPr>
          <w:rFonts w:ascii="Arial" w:cs="Arial" w:eastAsia="Arial" w:hAnsi="Arial"/>
          <w:sz w:val="24"/>
          <w:szCs w:val="24"/>
        </w:rPr>
        <w:t xml:space="preserve">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Врачи, успешно прошедшие конкурс</w:t>
      </w:r>
      <w:r>
        <w:rPr>
          <w:rFonts w:ascii="Arial" w:cs="Arial" w:eastAsia="Arial" w:hAnsi="Arial"/>
          <w:sz w:val="24"/>
          <w:szCs w:val="24"/>
        </w:rPr>
        <w:t xml:space="preserve">ный отбор для участия в Программе,</w:t>
      </w:r>
      <w:r>
        <w:rPr>
          <w:rFonts w:ascii="Arial" w:cs="Arial" w:eastAsia="Arial" w:hAnsi="Arial"/>
          <w:sz w:val="24"/>
          <w:szCs w:val="24"/>
        </w:rPr>
        <w:t xml:space="preserve"> но по уважительной причине не приступившие к работе, имеют право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решению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здравоохранения получить новое распределение в другие организации здравоохранения, находящиеся в отдаленных районах, малых городах и сельской местности Кыргызской Республики, и продолжить участие в ней.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qd_-epq82wmpsbeb8b9" Type="http://schemas.openxmlformats.org/officeDocument/2006/relationships/hyperlink" Target="http://kodeks.duckdns.org/document/230050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2026-09-23T08:43:27.155Z</dcterms:created>
  <dcterms:modified xsi:type="dcterms:W3CDTF">2026-09-23T08:43:27.155Z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