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Приложения 1-37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 </w:t>
      </w:r>
      <w:hyperlink w:history="1" r:id="rIdhvmgj5e6v7y_cgrcxpkx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2026 года № 604)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 стандартизации и метрологии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Центра стандартизации и метрологии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Кыргызского центра аккредитации при Министерстве экономики и 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Кыргызского центра аккредитации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по развитию халал-индустрии» при Министерстве экономики и 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– 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по развитию халал-индустрии»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Академии финансов Министерства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Академии финансов Министерства финансов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Учебного центра Государственной службы финансовой разведки при Министерстве финансов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закупок» при Департаменте государственных закупок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закупок» при Департаменте государственных закупок при Министерстве финансов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судебных экспертов Судебно-экспертной службы при Министерстве юстиции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руководителю Судебно-экспертной службы при Министерстве юстиции Кыргызской Республики предоставляется право устанавливать надбавки к должностным окладам судебных экспертов за квалификационную категорию: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высшую категорию – 40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первую категорию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вторую категорию – 20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третью категорию – 10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судебным экспертам Судебно-экспертной службы при Министерстве юстиции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Института нормотворчества и верховенства права при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Института нормотворчества и верховенства права при Министерстве юстиции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</w:t>
      </w:r>
      <w:r>
        <w:rPr>
          <w:rFonts w:ascii="Arial" w:cs="Arial" w:eastAsia="Arial" w:hAnsi="Arial"/>
          <w:sz w:val="24"/>
          <w:szCs w:val="24"/>
        </w:rPr>
        <w:t xml:space="preserve">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 судебного представительства при Министерстве юстиции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Центра судебного представительства при Министерстве юстиции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</w:t>
      </w:r>
      <w:r>
        <w:rPr>
          <w:rFonts w:ascii="Arial" w:cs="Arial" w:eastAsia="Arial" w:hAnsi="Arial"/>
          <w:sz w:val="24"/>
          <w:szCs w:val="24"/>
        </w:rPr>
        <w:t xml:space="preserve">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инженерно-технического состава Гидрометеорологической службы (Кыргызгидромет) при Министерстве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учебного центра (станции I разряда)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– метеопоста, гидропоста, агрометеопоста)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высшей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первой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инженерно-технического состава Гидрометеорологической службы (Кыргызгидромет) при Министерстве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время непосредственного участия в работе по производству снегос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емок в горах, наблюдению за образованием, движением, искуственным спуском лавин, ледников, селей, активному воздействию на гидрометеорологические процессы, а также за бурение почвы при ведении агрометеорологических работ к должностным окладам применяются надбавки в размере 30 процентов от должностного оклада;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выполнении работ на борту самолета (вертолета) в качестве бортового наблюдателя оплата за налет часов производится в размере 60</w:t>
      </w:r>
      <w:r>
        <w:rPr>
          <w:rFonts w:ascii="Arial" w:cs="Arial" w:eastAsia="Arial" w:hAnsi="Arial"/>
          <w:sz w:val="24"/>
          <w:szCs w:val="24"/>
        </w:rPr>
        <w:t xml:space="preserve"> процентов</w:t>
      </w:r>
      <w:r>
        <w:rPr>
          <w:rFonts w:ascii="Arial" w:cs="Arial" w:eastAsia="Arial" w:hAnsi="Arial"/>
          <w:sz w:val="24"/>
          <w:szCs w:val="24"/>
        </w:rPr>
        <w:t xml:space="preserve"> от часовых километровых расчетных ставок, предусмотренных для оплаты труда командира летательного аппарата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ежемесячная надбавка в размере 20</w:t>
      </w:r>
      <w:r>
        <w:rPr>
          <w:rFonts w:ascii="Arial" w:cs="Arial" w:eastAsia="Arial" w:hAnsi="Arial"/>
          <w:sz w:val="24"/>
          <w:szCs w:val="24"/>
        </w:rPr>
        <w:t xml:space="preserve">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Службы по предупреждению и ликвидации последствий чрезвычайных ситуаций при Министерстве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главный бухгалтер, 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автомашины КамАЗ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седельного тягача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автопогрузчика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Водитель-автокрановщик, водитель-экскаваторщик, машинист бульдозера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самосвала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бортовой автомашины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грейдера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виброкатка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Службы по предупреждению и ликвидации последствий чрезвычайных ситуаций при Министерстве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Фонда государственных материальных резервов при Министерстве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структурные подразделения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начальник базы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элеватора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Фонда государственных материальных резервов при Министерстве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 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управления автомобильных дорог 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 Дорожно-эксплуатационные учреждения (ДЭУ)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 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труда работников Департамента дорожного хозяйства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Департамента дорожного хозяйства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компенсационные выплаты в размере 20 000 сомов за особый режим работы в сфере дорожного хозяйства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Департамента наземного и водного транспорта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ежемесячная надбавка в размере 20 000 сомов за особый режим работы в пунктах транспортного контроля.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архивы, центральный аппарат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заведующий центром информационных технологий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Региональные управления, Бишкекский и Ошский городские государственные архивы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регионального управления, заведующий городским госархивом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архивист, 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археограф, 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археограф,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районным госархивом, заведующий городским госархивом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лесного и охотничьего хозяйств, государственных природных заповедников и государственных природных парков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1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2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участка, заведующий: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лесопитомником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цехом переработки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подсобным хозяйством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гостиничным комплексом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юрист, мастер леса, районный охотовед, старший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1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2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специалист, 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пожарный 1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пожарный 2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 и переработке, рабочий по биотехническим мероприятиям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проведению рубок ухода: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бензопильщик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помощник бензопильщика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лесоруб (ручная заготовка)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тракторист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прицепщик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сажальщик леса на посадочной машине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трелевки древесины: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тракторист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конная тяга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чокеровщик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химическим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биологическим способом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лесного и охотничьего хозяйств, государственных природных заповедников и государственных природных парков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лаборатории по карантину растений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Банк-лаборатория генетических ресурсов растений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агроном-биолог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технолог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инженер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агроном-биолог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контрольно-токсикологические лаборатории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рыбоводно-воспроизводственный отдел (станция) при Департаменте рыбопромышленного комплекса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Главного управления водного хозяйства и бассейнового управления водных ресурсов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Службы водных ресурсов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участка, насосной станции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Республики,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Государственное учреждение по геодезии и картографии «Госкартография»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– начальник экспедиции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документационному обеспечению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(ККАГЭ), полевое производство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ветеринарной диагностики и экспертизы»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высшей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инженер-физик, химик, 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1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инженер-физик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1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высшей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1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ветеринарной диагностики и экспертизы»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иммунолог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бактериолог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микробиолог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иммунолог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бактериолог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микробиолог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подведомственных организаций Национального статистического комитета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Секретариата Национальной комиссии Кыргызской Республики по делам ЮНЕСКО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Секретариата Национальной комиссии Кыргызской Республики по делам ЮНЕСКО выплачивается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Центрально-Азиатского Института прикладных Исследований Земли (ЦАИИЗ)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бухгалтер-кассир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Центрально-Азиатского Института прикладных Исследований Земли (ЦАИИЗ) выплачивается 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инженерно-технической группы Государственной таможенной службы при Кабинете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инженерно-технической группы Государственной таможенной службы при Кабинете Министров Кыргызской Республики не распространяются подпункт 2 пункта 2 и пункт 3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подведомственных организаций Министерства науки, высшего образования и инноваций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коэффициенты кратности к должностным окладам применяются при определении размеров должностных окладов работников подведомственных организаций Министерства науки, высшего образования и инноваций Кыргызской Республики, финансируемых за счет средств, аккумулируемых на специальных счетах, и осуществляющих деятельность на принципах самофинансирования.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менеджер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Фонда зеленой энергетики при Кабинете Министров Кыргызской Республики выплачивается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«Оздоровительный центр «Тынчтык» при Счетной палате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«Оздоровительный центр «Тынчтык» при Счетной палате Кыргызской Республики выплачивается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кыргызской энциклопедии и терминологии» при Национальной комиссии по государственному языку и языковой политике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кыргызской энциклопедии и терминологии» при Национальной комиссии по государственному языку и языковой политике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«Учебно-информационный и переводческий центр» при Национальной комиссии по государственному языку и языковой политике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«Учебно-информационный и переводческий центр» при Национальной комиссии по государственному языку и языковой политике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«Кыргызтест» при Национальной комиссии по государственному языку и языковой политике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«Кыргызтест» при Национальной комиссии по государственному языку и языковой политике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 гражданского образования и избирательных технологий Центральной комиссии по выборам и проведению референдумов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IT-аналитика и программиста Центра гражданского образования и избирательных технологий Центральной комиссии по выборам и проведению референдумов Кыргызской Республики не распространяются подпункт 2 пункта 2 и пункт 3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Центра гражданского образования и избирательных технологий Центральной комиссии по выборам и проведению референдумов Кыргызской Республики, за исключением IT-аналитика и программиста,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«АгроСмарт»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администратор информационной безопасности)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государственного учреждения «АгроСмарт» при Министерстве водных ресурсов, сельского хозяйства и перерабатывающей промышленности Кыргызской Республики не распространяются подпункт 2 пункта 2 и пункт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филиала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организационным работам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определении должностных окладов работников пожарно-спасательных частей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территориальных подразделений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Министерства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пожарно-спасательной части (до 20 ед.)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пожарно-спасательной части (свыше 20 ед.)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пожарных и специальных автомашин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караула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противопожарной профилактике, мастер газодымозащитной службы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отделения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(пожарный, водолаз)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Радиотелефонист пункта связи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пожарно-спасательных частей территориальных подразделений Министерства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доплата в размере 15 процентов – рабочим, руководителям и специалистам, включаемым в состав расчетов и команд для несения дежурства. Перечни должностей (профессий) работников, привлекаемых к организации дежурства, утверждаются заместителями руководителей структур;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доплата к должностным окладам рабочих, не освобожденных от основной работы, за руководство бригадной численностью: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10 человек – 15 процентов;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свыше 10 человек – 25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доплата в процентном отношении к должностному окладу в зависимости от степени вредности условий труда: не менее 15 процентов – на работах с тяжелыми и вредными условиями труда и не менее 30 процентов – на работах с особо вредными или опасными условиями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надбавка за особые условия труда к должностному окладу работников в пожарно-спасательных подразделениях.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тушение пожаров и ликвидацию аварий с применением противогазов или подводные поисково-спасательные работы с водолазным снаряжением, а также тренировки в задымленной среде и под водой производится дополнительная оплата в трехкратном размере часовой тарифной ставки. Основанием для расчета являются представленные табели учета рабочего времени, фактически проведенного в изолирующих противогазах и водолазных снаряжениях;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надбавка за квалификацию в размере до 10 процентов от должностного оклада работникам пожарно-спасательных и спасательных частей: за звание спасателя 2 класса – 4 процента; спасателя 1 класса – 7 процентов; мастера-спасателя – 10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Размеры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процентной надбавки за выслугу лет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процентной надбавки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подведомственных учреждениях, организациях и на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дифференцированно, в зависимости от стажа работы, дающего право на получение этой надбавки.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не распространяются на работников инженерно-технической группы Государственной таможенной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7jrcxwzf96lguofa0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dalil.kg/document/230050984</w:t>
      </w:r>
    </w:hyperlink>
  </w:p>
  <w:p>
    <w:pPr>
      <w:spacing w:after="0" w:before="40"/>
      <w:jc w:val="center"/>
    </w:pPr>
    <w:hyperlink w:history="1" r:id="rId6gukmae7nbr0fw9_ref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mgj5e6v7y_cgrcxpkx3" Type="http://schemas.openxmlformats.org/officeDocument/2006/relationships/hyperlink" Target="https://dalil.kg/document/230050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7jrcxwzf96lguofa0gq" Type="http://schemas.openxmlformats.org/officeDocument/2006/relationships/hyperlink" Target="https://dalil.kg/document/230050984" TargetMode="External"/><Relationship Id="rId6gukmae7nbr0fw9_ref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2026-09-28T08:59:33.870Z</dcterms:created>
  <dcterms:modified xsi:type="dcterms:W3CDTF">2026-09-28T08:59:33.870Z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