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nvknycbvxarnouty4roc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Бишкекского городского кенеша депутатов                     от 9 апреля 2003 года № 170 Зарегистрировано Управлением юстиции г.Бишкек 18 июня 2002 года.Регистрационный номер 11-02                  БИШКЕКСКИЙ ГОРОДСКОЙ КЕНЕШ ДЕПУТАТОВ от 23 мая 2002 года          ПОСТАНОВЛЕНИЕ № 137            О дальнейшей реализации постановления Правительства             Кыргызской Республики № 402 от 31.07.2001 г.           "О пилотном проекте по продаже прав собственности                   на земельные участки в г.Бишкек"    В  соответствии  с пунктом 2.6 постановления Бишкекского  городскогоКенеша  депутатов № 83 от 10.10.2001 года "О реализации  постановленияПравительства  Кыргызской  Республики №  402  от  31.07.2001  года  "Опилотном проекте по продаже прав собственности на земельные участки  вг.Бишкек",  мэрии  г.Бишкек  было поручено  разработать  материалы  попродаже  прав  собственности  на  земельные  участки  находящиеся  подзданиями  и  сооружениями, собственникам этих строений  до  или  послеистечения  срока  пользования земельными участками  в  соответствии  сдействующим   законодательством  и  внести  на   рассмотрение   сессииБишкекского городского Кенеша депутатов.  В   связи   с   вышеизложенным,   в  целях   дальнейшей   реализациипостановления Правительства Кыргызской Республики № 402 от  31.07.2001г.  "О  пилотном  проекте по продаже прав собственности  на  земельныеучастки   в  городе  Бишкек",  Бишкекский  городской  Кенеш  депутатовпостановляет:  1.  Утвердить </w:t>
      </w:r>
      <w:hyperlink w:history="1" r:id="rIddote7ok6dqvp9xiho9oca">
        <w:r>
          <w:rPr>
            <w:rFonts w:ascii="Arial" w:cs="Arial" w:eastAsia="Arial" w:hAnsi="Arial"/>
            <w:color w:val="1D4ED8"/>
            <w:sz w:val="24"/>
            <w:szCs w:val="24"/>
            <w:u w:val="single"/>
          </w:rPr>
          <w:t xml:space="preserve">Временное положение</w:t>
        </w:r>
      </w:hyperlink>
      <w:r>
        <w:rPr>
          <w:rFonts w:ascii="Arial" w:cs="Arial" w:eastAsia="Arial" w:hAnsi="Arial"/>
          <w:sz w:val="24"/>
          <w:szCs w:val="24"/>
        </w:rPr>
        <w:t xml:space="preserve"> "О порядке и условиях продажи правсобственности  на  земельные участки в городе  Бишкек  без  проведенияторгов (прямая продажа)" (приложение 1).  2.  Установить,  что  организатором продажи  прав  собственности  наземельные  участки  без  проведения торгов (прямой  продажи)  являетсяКомиссия по реализации пилотного проекта по продаже прав собственностина  земельные  участки  в  городе Бишкек, утвержденная  постановлениемБишкекского  городского Кенеша депутатов № 83 от  10.10.2001  года  "Ореализации постановления Правительства Кыргызской Республики № 402  от31.07.2001  года "О пилотном проекте по продаже прав собственности  наземельные участки в г.Бишкек".  3.  Утвердить  </w:t>
      </w:r>
      <w:hyperlink w:history="1" r:id="rIdt-dmqtf8ezi51kk-jeqrj">
        <w:r>
          <w:rPr>
            <w:rFonts w:ascii="Arial" w:cs="Arial" w:eastAsia="Arial" w:hAnsi="Arial"/>
            <w:color w:val="1D4ED8"/>
            <w:sz w:val="24"/>
            <w:szCs w:val="24"/>
            <w:u w:val="single"/>
          </w:rPr>
          <w:t xml:space="preserve">Временное положение</w:t>
        </w:r>
      </w:hyperlink>
      <w:r>
        <w:rPr>
          <w:rFonts w:ascii="Arial" w:cs="Arial" w:eastAsia="Arial" w:hAnsi="Arial"/>
          <w:sz w:val="24"/>
          <w:szCs w:val="24"/>
        </w:rPr>
        <w:t xml:space="preserve"> о методике  определения  рыночнойстоимости земельных участков в г.Бишкек (приложение 2).  4. Мэрии г.Бишкек (Кулбаев А.С.):  4.1. В соответствии с утвержденным Временным положением "О порядке иусловиях  продажи  прав собственности на земельные  участки  в  городеБишкек  без  проведения  торгов  (прямая  продажа)"  в  месячный  срокподготовить   предложения  и  приступить   к   прямой   продаже   правсобственности  на  земельные  участки,  находящиеся  под  зданиями   исооружениями,  собственникам этих строений  (до  или  после  истечениясроков пользования земельными участками) без проведения торгов,  путемпрямых продаж по желанию пользователей.  4.2.   Оценку   продаваемых   земельных   участков   производить   всоответствии  с постановлением Правительства Кыргызской  Республики  №402   от   31.07.2001  года  "О  пилотном  проекте  по  продаже   правсобственности   на  земельные  участки  в  г.Бишкек"  с   привлечениемнезависимых оценщиков.  4.3.  Оплату  расходов, связанных с реализацией  пилотного  проекта,производить из средств, вырученных от продажи земельных участков.  4.4. Установить срок реализации пилотного проекта до 31 декабря 2002года.  4.5.   Опубликовать   данное  постановление  в  средствах   массовойинформации.  4.6.  Предоставить информацию по выполнению настоящего постановленияв Бишкекский городской Кенеш депутатов к 31 января 2003 года.  5. Настоящее постановление вступает в силу со дня его опубликования.  6.  Контроль  за исполнением настоящего постановления  возложить  навице-мэра г.Бишкек Кулбаева А.С. и председателя постоянной комиссии поархитектуре,   строительству,  городскому  хозяйству,   транспорту   иэкологии Тентиева Ж.Т.            Председатель                     З.Кыдыралиев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tvuu-zwp7yyfz8bsprbm">
      <w:r>
        <w:rPr>
          <w:rFonts w:ascii="Arial" w:cs="Arial" w:eastAsia="Arial" w:hAnsi="Arial"/>
          <w:color w:val="132D3F"/>
          <w:sz w:val="16"/>
          <w:szCs w:val="16"/>
          <w:u w:val="single"/>
        </w:rPr>
        <w:t xml:space="preserve">dalil.kg/document/23023</w:t>
      </w:r>
    </w:hyperlink>
  </w:p>
  <w:p>
    <w:pPr>
      <w:spacing w:after="0" w:before="40"/>
      <w:jc w:val="center"/>
    </w:pPr>
    <w:hyperlink w:history="1" r:id="rIdjezaw1sbp4f1qfss1z9x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vknycbvxarnouty4rocb" Type="http://schemas.openxmlformats.org/officeDocument/2006/relationships/hyperlink" Target="https://dalil.kg/document/23128" TargetMode="External"/><Relationship Id="rIddote7ok6dqvp9xiho9oca" Type="http://schemas.openxmlformats.org/officeDocument/2006/relationships/hyperlink" Target="https://dalil.kg/document/23024" TargetMode="External"/><Relationship Id="rIdt-dmqtf8ezi51kk-jeqrj" Type="http://schemas.openxmlformats.org/officeDocument/2006/relationships/hyperlink" Target="https://dalil.kg/document/23025"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tvuu-zwp7yyfz8bsprbm" Type="http://schemas.openxmlformats.org/officeDocument/2006/relationships/hyperlink" Target="https://dalil.kg/document/23023" TargetMode="External"/><Relationship Id="rIdjezaw1sbp4f1qfss1z9x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2026-09-30T17:53:55.069Z</dcterms:created>
  <dcterms:modified xsi:type="dcterms:W3CDTF">2026-09-30T17:53:55.069Z</dcterms:modified>
</cp:coreProperties>
</file>

<file path=docProps/custom.xml><?xml version="1.0" encoding="utf-8"?>
<Properties xmlns="http://schemas.openxmlformats.org/officeDocument/2006/custom-properties" xmlns:vt="http://schemas.openxmlformats.org/officeDocument/2006/docPropsVTypes"/>
</file>