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ПРЕКРАТИЛО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izov_xf2kiyp65yflpjd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"О нормативных правовых актах Кыргызской Республики" 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Зарегистрированно Управлениием юстиции Иссык-Кульской области КР 6 августа 2002 года. Регистрационный номер №82.                                                             Тюпская районная государственная администрация                                ПОСТАНОВЛЕНИЕ №164   с.Тюп                                               03.06.2002г.                                                                                          «О районном координационном Совете              по защите прав потребителей и развития конкуренции»    В     целях    осуществления    согласованных    действий    органовгосударственного   управления,   органов   местного    самоуправления,общественных  объединений  потребителей  (их  союзов,  ассоциаций)   вобласти  защиты  прав  потребителей и развития конкуренции  в  Тюпскомрайоне                               ПОСТАНОВЛЯЮ:   1.   Образовать  районный  координационный</w:t>
      </w:r>
    </w:p>
    <w:p>
      <w:r>
        <w:rPr>
          <w:rFonts w:ascii="Arial" w:cs="Arial" w:eastAsia="Arial" w:hAnsi="Arial"/>
          <w:sz w:val="24"/>
          <w:szCs w:val="24"/>
        </w:rPr>
        <w:t xml:space="preserve">Совет</w:t>
      </w:r>
    </w:p>
    <w:p>
      <w:r>
        <w:rPr>
          <w:rFonts w:ascii="Arial" w:cs="Arial" w:eastAsia="Arial" w:hAnsi="Arial"/>
          <w:sz w:val="24"/>
          <w:szCs w:val="24"/>
        </w:rPr>
        <w:t xml:space="preserve">по  защите   правпотребителей и развития конкуренции (прилагается)  2.  Утвердить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районного координационного Совета по  защитеправ потребителей и развития конкуренции (прилагается)  3.  Принять  к сведению, что в соответствии со ст. 534  и  пункта  ипункта  3  ст.  614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 «О  защите   правпотребителей»   при   рассмотрении   материалов  об   административныхправонарушениях  органами  местного  самоуправления,  по  защите  правпотребителей  суммы  штрафов перечисляются в  соответствующие  местныебюджеты.  При  этом   из  сумм  административных  штрафов,  наложенныхорганами  местного  самоуправления  (комиссиями)  по  5  защите   правпотребителей,  (их  союзов, ассоциаций), 30 %  перечисляется  на  счетданных общественных объединений потребителей (их союзов, ассоциаций).    4.  Контроль,  за координацией работы районного Совета  по  защитеправ потребителей возложить на отдел по поддержке предпринимательства.    Глава   райгосадминистрации                          Т.Сулайманов     Согласовано:                               Завизировано:   Заместитель главы                          Зав. отделом поддержки   райгосадминистрации                        предпринимательства   Карымшаков С.А.                            Транбаев Т.М.                                                                     Приложение№1                                                       к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постановлению</w:t>
      </w:r>
    </w:p>
    <w:p>
      <w:r>
        <w:rPr>
          <w:rFonts w:ascii="Arial" w:cs="Arial" w:eastAsia="Arial" w:hAnsi="Arial"/>
          <w:sz w:val="24"/>
          <w:szCs w:val="24"/>
        </w:rPr>
        <w:t xml:space="preserve">райгосадминистрации                                              от 3 июня 2002 года №164</w:t>
      </w:r>
    </w:p>
    <w:p>
      <w:r>
        <w:rPr>
          <w:rFonts w:ascii="Arial" w:cs="Arial" w:eastAsia="Arial" w:hAnsi="Arial"/>
          <w:sz w:val="24"/>
          <w:szCs w:val="24"/>
        </w:rPr>
        <w:t xml:space="preserve">СОСТАВ              Районного координационного Совета по защите               прав потребителей и развития конкуренции.                                       Транбаев Т.М.            - Зав. отделом поддержки                              предпринимательства - председатель                              Совета      Сулайманова Э.Ч.         - Ведущий специалист                              райгосадминистрации –секретарь Совета      Ташибеков У. М.          - Начальник ГНИ - член Совета    Уметалиев К. И.          - Гл. врач СЭС - член Совета    Круганский Ю. П          - Глава КХ «Истоки» - член Совета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wpxj_mgcvp4iikbhyp9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dalil.kg/document/23030</w:t>
      </w:r>
    </w:hyperlink>
  </w:p>
  <w:p>
    <w:pPr>
      <w:spacing w:after="0" w:before="40"/>
      <w:jc w:val="center"/>
    </w:pPr>
    <w:hyperlink w:history="1" r:id="rIdchaqbjcoi7qjja7c70wl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zov_xf2kiyp65yflpjdb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wpxj_mgcvp4iikbhyp9p" Type="http://schemas.openxmlformats.org/officeDocument/2006/relationships/hyperlink" Target="https://dalil.kg/document/23030" TargetMode="External"/><Relationship Id="rIdchaqbjcoi7qjja7c70wl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2026-09-30T18:19:43.663Z</dcterms:created>
  <dcterms:modified xsi:type="dcterms:W3CDTF">2026-09-30T18:19:43.663Z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