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Указом Президента КР                      </w:t>
      </w:r>
      <w:hyperlink w:history="1" r:id="rIdrqkvwbaqj0okettus2din">
        <w:r>
          <w:rPr>
            <w:rFonts w:ascii="Arial" w:cs="Arial" w:eastAsia="Arial" w:hAnsi="Arial"/>
            <w:color w:val="1D4ED8"/>
            <w:sz w:val="24"/>
            <w:szCs w:val="24"/>
            <w:u w:val="single"/>
          </w:rPr>
          <w:t xml:space="preserve">от 1 июня 2004 года УП №179</w:t>
        </w:r>
      </w:hyperlink>
      <w:r>
        <w:rPr>
          <w:rFonts w:ascii="Arial" w:cs="Arial" w:eastAsia="Arial" w:hAnsi="Arial"/>
          <w:sz w:val="24"/>
          <w:szCs w:val="24"/>
        </w:rPr>
        <w:t xml:space="preserve">   г.Бишкек, Дом Правительства от 1 июня 2000 года УП N 142                  УКАЗ ПРЕЗИДЕНТА КЫРГЫЗСКОЙ РЕСПУБЛИКИ                    О вопросах Коллегии Администрации                   Президента Кыргызской Республики     В  целях  совершенствования  деятельности  Коллегии  АдминистрацииПрезидента Кыргызской Республики постановляю:    1.  Пункт  19  Положения  об Администрации  Президента  КыргызскойРеспублики,  утвержденного Указом Президента Кыргызской Республики "ОбАдминистрации Президента Кыргызской Республики" от 2 марта  1996  годаN 28, изложить в следующей редакции:    "19.   В   состав   Коллегии  по  должности  входят   РуководительАдминистрации  Президента  Кыргызской Республики  и  его  заместитель,первый  помощник  - пресс-секретарь Президента Кыргызской  Республики,заведующие  отделами Администрации Президента Кыргызской Республики  изаведующий  секретариатом  Комиссии по  государственным  наградам  приПрезиденте Кыргызской Республики.    Заведующий   общим  отделом  Администрации  Президента  КыргызскойРеспублики является секретарем Коллегии".    2. Абзац четвертый пункта 1 Указа Президента Кыргызской Республики"О  внесении  изменений  и  дополнений в  </w:t>
      </w:r>
      <w:hyperlink w:history="1" r:id="rIdxtq-qaffc0-bu94uxxxv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КыргызскойРеспублики "Об Администрации Президента Кыргызской  Республики"  от  2марта 1996 года" от 7 июля 1999 года N 165 исключить.    3. Признать утратившими силу следующие указы Президента КыргызскойРеспублики:    -   "О   составе </w:t>
      </w:r>
      <w:hyperlink w:history="1" r:id="rIdk0ran5ob7f8ck9_kv7naf">
        <w:r>
          <w:rPr>
            <w:rFonts w:ascii="Arial" w:cs="Arial" w:eastAsia="Arial" w:hAnsi="Arial"/>
            <w:color w:val="1D4ED8"/>
            <w:sz w:val="24"/>
            <w:szCs w:val="24"/>
            <w:u w:val="single"/>
          </w:rPr>
          <w:t xml:space="preserve"> Коллегии</w:t>
        </w:r>
      </w:hyperlink>
      <w:r>
        <w:rPr>
          <w:rFonts w:ascii="Arial" w:cs="Arial" w:eastAsia="Arial" w:hAnsi="Arial"/>
          <w:sz w:val="24"/>
          <w:szCs w:val="24"/>
        </w:rPr>
        <w:t xml:space="preserve">  Администрации  Президента   КыргызскойРеспублики" от 30 июля 1998 года N 241;    - "О внесении изменений в некоторые  </w:t>
      </w:r>
      <w:hyperlink w:history="1" r:id="rIdr23fv9hktz8bgz-tcmqwf">
        <w:r>
          <w:rPr>
            <w:rFonts w:ascii="Arial" w:cs="Arial" w:eastAsia="Arial" w:hAnsi="Arial"/>
            <w:color w:val="1D4ED8"/>
            <w:sz w:val="24"/>
            <w:szCs w:val="24"/>
            <w:u w:val="single"/>
          </w:rPr>
          <w:t xml:space="preserve">указы</w:t>
        </w:r>
      </w:hyperlink>
      <w:r>
        <w:rPr>
          <w:rFonts w:ascii="Arial" w:cs="Arial" w:eastAsia="Arial" w:hAnsi="Arial"/>
          <w:sz w:val="24"/>
          <w:szCs w:val="24"/>
        </w:rPr>
        <w:t xml:space="preserve">  Президента  КыргызскойРеспублики" от 20 апреля 1998 года N 134;    - "О внесении изменений в некоторые </w:t>
      </w:r>
      <w:hyperlink w:history="1" r:id="rIdmh1xjqr48ygx0msv50bt_">
        <w:r>
          <w:rPr>
            <w:rFonts w:ascii="Arial" w:cs="Arial" w:eastAsia="Arial" w:hAnsi="Arial"/>
            <w:color w:val="1D4ED8"/>
            <w:sz w:val="24"/>
            <w:szCs w:val="24"/>
            <w:u w:val="single"/>
          </w:rPr>
          <w:t xml:space="preserve"> указы</w:t>
        </w:r>
      </w:hyperlink>
      <w:r>
        <w:rPr>
          <w:rFonts w:ascii="Arial" w:cs="Arial" w:eastAsia="Arial" w:hAnsi="Arial"/>
          <w:sz w:val="24"/>
          <w:szCs w:val="24"/>
        </w:rPr>
        <w:t xml:space="preserve">  Президента  КыргызскойРеспублики" от 2 июня 1999 года N 132.    4.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bfv8nr9d61kbo0wmzjd">
      <w:r>
        <w:rPr>
          <w:rFonts w:ascii="Arial" w:cs="Arial" w:eastAsia="Arial" w:hAnsi="Arial"/>
          <w:color w:val="132D3F"/>
          <w:sz w:val="16"/>
          <w:szCs w:val="16"/>
          <w:u w:val="single"/>
        </w:rPr>
        <w:t xml:space="preserve">dalil.kg/document/2304</w:t>
      </w:r>
    </w:hyperlink>
  </w:p>
  <w:p>
    <w:pPr>
      <w:spacing w:after="0" w:before="40"/>
      <w:jc w:val="center"/>
    </w:pPr>
    <w:hyperlink w:history="1" r:id="rIdhemfsybb_35gmrhymbz2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kvwbaqj0okettus2din" Type="http://schemas.openxmlformats.org/officeDocument/2006/relationships/hyperlink" Target="https://dalil.kg/document/4144" TargetMode="External"/><Relationship Id="rIdxtq-qaffc0-bu94uxxxvm" Type="http://schemas.openxmlformats.org/officeDocument/2006/relationships/hyperlink" Target="https://dalil.kg/document/3155" TargetMode="External"/><Relationship Id="rIdk0ran5ob7f8ck9_kv7naf" Type="http://schemas.openxmlformats.org/officeDocument/2006/relationships/hyperlink" Target="https://dalil.kg/document/2797" TargetMode="External"/><Relationship Id="rIdr23fv9hktz8bgz-tcmqwf" Type="http://schemas.openxmlformats.org/officeDocument/2006/relationships/hyperlink" Target="https://dalil.kg/document/2683" TargetMode="External"/><Relationship Id="rIdmh1xjqr48ygx0msv50bt_" Type="http://schemas.openxmlformats.org/officeDocument/2006/relationships/hyperlink" Target="https://dalil.kg/document/312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bfv8nr9d61kbo0wmzjd" Type="http://schemas.openxmlformats.org/officeDocument/2006/relationships/hyperlink" Target="https://dalil.kg/document/2304" TargetMode="External"/><Relationship Id="rIdhemfsybb_35gmrhymbz2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2026-09-25T19:11:56.528Z</dcterms:created>
  <dcterms:modified xsi:type="dcterms:W3CDTF">2026-09-25T19:11:56.529Z</dcterms:modified>
</cp:coreProperties>
</file>

<file path=docProps/custom.xml><?xml version="1.0" encoding="utf-8"?>
<Properties xmlns="http://schemas.openxmlformats.org/officeDocument/2006/custom-properties" xmlns:vt="http://schemas.openxmlformats.org/officeDocument/2006/docPropsVTypes"/>
</file>