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t9v8idu-5jfi3o1tleuzo">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Иссык-Кульской области       12 июня 2002 года.  Регистрационный номер 71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г.Балыкчы                       от 31 мая 2002 года №174                  УСТАВ ОБЩЕСТВЕННОГО ФОНДА "КЫЗЫЛ-САЗ"                       ПРИ МЭРИИ ГОРОДА БАЛЫКЧЫ                           1. Общие положения      1.1. Фонд "Кызыл-Саз" создается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Гражданским  Кодексом  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некоммерческих организациях".     1.2. В  фонд  "Кызыл-Саз"  входят  организации,  которые являютсяучредителями этого фонда.     1.3. Местонахождение  фонда  "Кызыл-Саз"  - г.Балыкчы,  ул.Фрунзе258, телефон: 2-45-11.            2. Правовой режим деятельности фонда "Кызыл-Саз"      2.1. Фонд  "Кызыл-Саз"  является   некоммерческой   организацией,осуществляющей  информационную,  правовую  деятельность  на  принципахдобровольности,  равноправия  его   членов,   законности,   гласности,самоуправления,  лишь  для достижения уставных целей,  ради которых онсоздан,  но не преследует цели извлечения прибыли в качестве  основнойзадачи устава.     2.2. Фонд  является  юридическим  лицом,  обладает   обособленнымимуществом,   самостоятельным   балансом,   имеет   зарегистрированнуюэмблему,  угловой штамп,  круглую печать  со  своим  наименованием  накыргызском и русском языках, расчетный счет в банковских учреждениях.     2.3. Фонд не отвечает обязательствам государства,  а  государствоне отвечает по обязательствам фонда.     2.4. Фонд отвечает по своим обязательствам денежным средствами  ивсем   принадлежащим  ему  имуществом.  Члены  фонда  не  отвечают  пообязательствам фонда, а фонд не отвечает за долги своих членов.     2.5. Фонд  не вправе распределять полученную прибыль между своимичленами,  а направляет ее на реализацию целей,  ради которых этот фондсоздан.     2.6. Фонд вправе,  в установленном законном порядке  создавать  идругие фонды.     2.7. Фонд вправе вступать  в  международные  фонды,  поддерживатьмеждународные связи, заключать соглашения.     2.8. Фонд  вправе  учреждать  средства  массовой   информации   иосуществлять    издательскую    деятельность    в    соответствии    сзаконодательством Кыргызской Республики.     2.9. Фонд  осуществляет  свою  деятельность  в рамках КонституцииКыргызской Республики и настоящего Устава.             3. Цели и задачи деятельности фонда "Кызыл-Саз"      3.1. Целью  фонда  "Кызыл-Саз"  является  поднятие  уровня  жизнинаселения,  оказание помощи многодетным и малоимущим семьям, инвалидами участникам ВОВ,  одиноким престарелым,  представление  микрокредитовнаселению и другие услуги.     3.2. Задачами фонда являются:     - защита гражданских, экономических, социальных и культурных правнаселения;     - патриотическое   и   гуманистическое   воспитание  подрастающеймолодежи;     - поднятие культуры населения.     - содействие по сокращению бедности                       4. Члены фонда "Кызыл-Саз"      4.1. Членами фонда "Кызыл-Саз" являются учредители данного фонда.          5. Права, обязанности и ответственность членов фонда      5.1. Члены фонда вправе:     - участвовать  в  управлении  фонда  в  соответствии  с настоящимУставом;     - участвовать в программных мероприятиях фонда;     - получать необходимую информацию о деятельности фонда;     - вносить   на   рассмотрение   фонда   предложения  по  вопросамдеятельности фонда.     5.2. Члены фонда обязаны:     - соблюдать устав;     - воздерживаться   от   противоправных  действий,  которые  могутнанести моральный и материальный ущерб законным интересам фонда;     5.3. Исключение  из членов фонда может быть осуществлено на общемсобрании фонда в случаях:     - грубого   нарушения  или  не  соблюдения  положений  настоящегоУстава;     - невыполнение поручений фонда;     - совершение  правонарушений,   влекущих   уголовную   или   инуюответственность.     5.4. На     работников     фонда     трудовым     правоотношениемраспространяются    нормы    законодательства   о   труде,   а   такжезаконодательства о социальном  обеспечении  и  социальном  страхованиисотрудников фонда.                        6. Орган управления фонда      6.1. Общее  собрание  членов (учредителей) фонда.  Высшим органомфонда является общее собрание членов фонда, которое проводится по меренеобходимости,  но  не  реже  одного  раза  в год.  Собрание считаетсяправомочным, если на нем присутствует 2/3 членов фонда.     Внеочередное собрание  может  быть созвано по инициативе не менее20%  членов фонда.  Собрание фонда вправе принимать решения  по  любымвопросам деятельности фонда.     6.2. К   исключительной   компетенции   общего   собрания   фондаотносятся:     - утверждение  устава  фонда,  внесение  в  него  изменений   илидополнений;     - приеме и освобождении членов фонда;     - избрание и освобождение руководителей фонда;     - утверждение  перспективных  планов  фонда,   годового   отчета,финансового баланса и сметы фонда;     - решение вопросов реорганизации и ликвидации фонда;     - иные   вопросы,  предусмотренные  законодательством  Кыргызскойреспублики и настоящим Уставом.     Решение собрания  принимается  большинством голосов и обязательнодля всех членов фонда.     6.3. Правление фонда выполняет следующие полномочия:     - вносит на рассмотрение фонда предложения  по  изменению  уставафонда;     - разрабатывает  внутренний  регламент   деятельности   фонда   споследующим его утверждением на общем собрании;     - отчитывается  перед  общим  собранием  членов  фонда  о   своейдеятельности;     - утверждает структуру и штат;     - готовит  и  представляет  общему  собранию фонда годовой отчет,балансовый  отчет,  которые  должны  быть  подписаны   всеми   членамиправления.     Правление принимает решение простым большинством  голосов  членовправления     Члены правления могут быть отозваны досрочно  по  решению  общегособрания  фонда,  в  случае  совершения  ими  действий  противоречащихзаконодательству  Кыргызской  республики  и   настоящему   уставу,   споследующим избранием новых членов правления.                 Единоличный исполнительный орган фонда.      6.4. Председатель  избирается  членами  фонда  на  общем собранииоткрытым голосованием из числа членов правления сроком на 3 года.     Председатель правления  фонда  в  своей  деятельности  подотчетенобщему собранию фонда.     Председатель правления фонда:     - определяет  вопросы,  вносимые   на   рассмотрение   Правления,созывает и ведет его заседания;     - представляет интересы фонда в  отношениях  с  отечественными  ииностранными юридическими лицами и фондами.     6.5. В должностные обязанности председателя правления входит:     - руководство   организационной,   финансовой   и   хозяйственнойдеятельностью фонда;     - представляет  и  защищает  интересы  фонда  в государственных исудебных органах;     - распоряжается  в  пределах  своих  полномочий  имущественными ифинансовыми средствами фонда;     - изучает  приказы  о  приеме  и  увольнении  штатных  работниковаппарата фонда;     - организует  ведение  бухгалтерского оперативного и статическогоучета и несет ответственность за его достоверность;     - другие функции,  отнесенные собранием или Правлением в круг егокомпетенции.                7. Имущество и финансовые средства фонда      7.1. Имущество фонда  составляют  взносы  учредителей,  оборотныесредства,   а   также   другие   финансовые   средства,  отражаемые  вбухгалтерском балансе фонда.     7.2. Имущество и финансовые средства фонда формируются за счет:     - взноса учредителей фонда;     - иных  источников,  незапрещенных  Законодательством  КыргызскойРеспублики.     7.3. Средства фонда используются на:     - выполнение "Уставных задач фонда",     - приобретение имущества необходимого для деятельности фонда;     - социальное развитие фонда;     - иные,   необходимые   для   деятельности   фонда   расходы   непротиворечащий Уставу Фонда.                         8. Ревизионная комиссия      8.1. Ревизионная комиссия -  орган,  осуществляющий  контроль  зафинансово-хозяйственной  деятельностью правления и председателя фонда.Ревизионная  комиссия  составляет  заключения  по  годовым  отчетам  ибалансу фонда и передает на рассмотрение общего собрания фонда.                   9. Реорганизация и ликвидация фонда      9.1. Прекращение  деятельности  фонда  может быть проведено путемреорганизации и  ликвидации  в  соответствии  с  нормами  действующегозаконодательства Кыргызской Республики и настоящим уставом.     9.2. Реорганизация  фонда  осуществляется   по   решению   общегособрания и влечет за собой переход прав и обязательств,  принадлежащихфонду его правопреемникам.     9.3. Прекращение  деятельности  фонда  осуществляется  по решениюобщего собрания фонда,  а в случаях нарушения фондом закона и  устава,он   ликвидируется  по  решению  суда  в  соответствии  с  действующимзаконодательством Кыргызской Республики.     9.4. Имущество  и финансовые средства фонда,  ликвидированного порешению  общего  собрания,   после   погашения   всех   задолженностейнаправляются на цели, предусмотренные настоящим Уставом.     9.5. Прекращение деятельности фонда  наступает  после  исключенияего из государственного реестра регистрации юридических лиц.     9.6. Документы,  возникшие в процессе деятельности фонда в случаеликвидации  подлежат хранению в соответствии с Законом "О Национальномархивном фонде Кыргызской Республики".      Председатель ОФ "Кызыл-Саз"                    С.Нажимудинов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f8rsbepfyj5x_5vk3qp">
      <w:r>
        <w:rPr>
          <w:rFonts w:ascii="Arial" w:cs="Arial" w:eastAsia="Arial" w:hAnsi="Arial"/>
          <w:color w:val="132D3F"/>
          <w:sz w:val="16"/>
          <w:szCs w:val="16"/>
          <w:u w:val="single"/>
        </w:rPr>
        <w:t xml:space="preserve">dalil.kg/document/23077</w:t>
      </w:r>
    </w:hyperlink>
  </w:p>
  <w:p>
    <w:pPr>
      <w:spacing w:after="0" w:before="40"/>
      <w:jc w:val="center"/>
    </w:pPr>
    <w:hyperlink w:history="1" r:id="rIdxqib_54oufuj6kissce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v8idu-5jfi3o1tleuz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f8rsbepfyj5x_5vk3qp" Type="http://schemas.openxmlformats.org/officeDocument/2006/relationships/hyperlink" Target="https://dalil.kg/document/23077" TargetMode="External"/><Relationship Id="rIdxqib_54oufuj6kissce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2026-09-30T18:20:17.283Z</dcterms:created>
  <dcterms:modified xsi:type="dcterms:W3CDTF">2026-09-30T18:20:17.283Z</dcterms:modified>
</cp:coreProperties>
</file>

<file path=docProps/custom.xml><?xml version="1.0" encoding="utf-8"?>
<Properties xmlns="http://schemas.openxmlformats.org/officeDocument/2006/custom-properties" xmlns:vt="http://schemas.openxmlformats.org/officeDocument/2006/docPropsVTypes"/>
</file>