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d5wcqcwan4-btpldg9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2003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и условиях продажи прав собственности на земельные участки в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соответствии  с  </w:t>
      </w:r>
      <w:hyperlink w:history="1" r:id="rIdvf0xiyqr7uzx4jf7zxx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 Земельным </w:t>
      </w:r>
      <w:hyperlink w:history="1" r:id="rIdrrs2ulcsyzf8ptqly6p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lpqojoffs9ktd_wgfth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Кыргызской Республики № 538 от 08.08.2002 г. "Об утверждении  Типового положения  о порядке предоставления земельных участков в собственность или  аренду на торгах", для дальнейшего развития рынка недвижимости в городе Бишкек,  формирования  действенного механизма  регулирования земельных  отношений  и с учетом опыта работы комиссии по  реализации пилотного  проекта  по  продаже  прав собственности  в  городе  Бишкек 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0krwtv2xpcxyt-h0k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комиссии по предоставлению прав на земельные участки в городе Бишкек"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9az2yzbnbijdfacytk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методике определения стоимости земельных участков в городе Бишкек"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ocwq9fnb90r7qrqmo1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и условиях продажи прав собственности  на земельные участки в городе Бишкек на открытых торгах" 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tg12a880g_x5bm-ipl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и условиях продажи прав собственности  на земельные  участки  в  городе  Бишкек без  проведения  торгов  (прямая продажа)"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Мэрии г.Бишкек (Керимкулов М.Т.):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соответствии с утвержденными положениями продолжить работу по продаже прав собственности на: - свободные  (неосвоенные)  земельные  участки  путем  проведения открытых торгов (аукционы и конкурсы);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 земельные  участки,  находящиеся под  зданиями  и  сооружениями, собственникам этих строений (до или после истечения сроков пользования земельными  участками) без проведения торгов, путем прямой продажи  по желанию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2.2. Оценку продаваемых  земельных участков производить  с привлечением независимых 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2.3. Разработать процедуру и порядок продажи прав собственности  на земельные участки с оплатой в рассрочку и внести на  рассмотрение очередной сессии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2.4. Изучить предложения депутатов Бишкекского городского Кенеша по Положению  "О  методике  определения стоимости  земельных участков в городе  Бишкек"  в части оценки земельных участков при прямой  продаже без   привлечения  независимых  оценщиков и внести на  рассмотрение очередной сессии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Оплату расходов, связанных с исполнением данного постановления, производить из средств, вырученных от продажи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2.6. Опубликовать данное постановление в средствах  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Признать утратившими силу постановления Бишкекского  городского Кенеша  депутатов  </w:t>
      </w:r>
      <w:hyperlink w:history="1" r:id="rIdo_evvcfy41qf21zrnmc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135</w:t>
        </w:r>
      </w:hyperlink>
      <w:r>
        <w:rPr>
          <w:rFonts w:ascii="Arial" w:cs="Arial" w:eastAsia="Arial" w:hAnsi="Arial"/>
          <w:sz w:val="24"/>
          <w:szCs w:val="24"/>
        </w:rPr>
        <w:t xml:space="preserve"> от 23.05.2002 г. "О реализации  постановления Правительства Кыргызской Республики № 402 от 31.07.2001 г." и </w:t>
      </w:r>
      <w:hyperlink w:history="1" r:id="rIdjq6hvwq2yiwlvqfpat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137</w:t>
        </w:r>
      </w:hyperlink>
      <w:r>
        <w:rPr>
          <w:rFonts w:ascii="Arial" w:cs="Arial" w:eastAsia="Arial" w:hAnsi="Arial"/>
          <w:sz w:val="24"/>
          <w:szCs w:val="24"/>
        </w:rPr>
        <w:t xml:space="preserve"> от 23.05.2002  г.  "О  дальнейшей реализации </w:t>
      </w:r>
      <w:hyperlink w:history="1" r:id="rIdxxeziaxb74t0mitn9z6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№ 402 от 31.07.2001 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  вступает  в силу со дня его опубликования и согласно статье 46 Закона Кыргызской Республики "О  нормативных правовых актах Кыргызской Республики" положения данного постановления распространяются на земельные отношения, возникшие с 01.01.2003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  на курирующеговице-мэра и председателя постоянной комиссии по архитектуре, строительству,  городскому  хозяйству, транспорту и экологии Тентиева Ж.Т.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З.Кыдыралиев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j991onk5cv0ig-ufh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dalil.kg/document/23128</w:t>
      </w:r>
    </w:hyperlink>
  </w:p>
  <w:p>
    <w:pPr>
      <w:spacing w:after="0" w:before="40"/>
      <w:jc w:val="center"/>
    </w:pPr>
    <w:hyperlink w:history="1" r:id="rIdjrmsgpihbich-zgyyu6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5wcqcwan4-btpldg9il" Type="http://schemas.openxmlformats.org/officeDocument/2006/relationships/hyperlink" Target="https://dalil.kg/document/24619" TargetMode="External"/><Relationship Id="rIdvf0xiyqr7uzx4jf7zxx6p" Type="http://schemas.openxmlformats.org/officeDocument/2006/relationships/hyperlink" Target="https://dalil.kg/document/1" TargetMode="External"/><Relationship Id="rIdrrs2ulcsyzf8ptqly6pt9" Type="http://schemas.openxmlformats.org/officeDocument/2006/relationships/hyperlink" Target="https://dalil.kg/document/8" TargetMode="External"/><Relationship Id="rIdlpqojoffs9ktd_wgfthm-" Type="http://schemas.openxmlformats.org/officeDocument/2006/relationships/hyperlink" Target="https://dalil.kg/document/53721" TargetMode="External"/><Relationship Id="rIdnp0krwtv2xpcxyt-h0kow" Type="http://schemas.openxmlformats.org/officeDocument/2006/relationships/hyperlink" Target="https://dalil.kg/document/23129" TargetMode="External"/><Relationship Id="rIdb9az2yzbnbijdfacytk07" Type="http://schemas.openxmlformats.org/officeDocument/2006/relationships/hyperlink" Target="https://dalil.kg/document/23130" TargetMode="External"/><Relationship Id="rIdfocwq9fnb90r7qrqmo10l" Type="http://schemas.openxmlformats.org/officeDocument/2006/relationships/hyperlink" Target="https://dalil.kg/document/23131" TargetMode="External"/><Relationship Id="rIdktg12a880g_x5bm-iplld" Type="http://schemas.openxmlformats.org/officeDocument/2006/relationships/hyperlink" Target="https://dalil.kg/document/23132" TargetMode="External"/><Relationship Id="rIdo_evvcfy41qf21zrnmcl6" Type="http://schemas.openxmlformats.org/officeDocument/2006/relationships/hyperlink" Target="https://dalil.kg/document/23021" TargetMode="External"/><Relationship Id="rIdjq6hvwq2yiwlvqfpatasl" Type="http://schemas.openxmlformats.org/officeDocument/2006/relationships/hyperlink" Target="https://dalil.kg/document/23023" TargetMode="External"/><Relationship Id="rIdxxeziaxb74t0mitn9z6tm" Type="http://schemas.openxmlformats.org/officeDocument/2006/relationships/hyperlink" Target="https://dalil.kg/document/3355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j991onk5cv0ig-ufh1l" Type="http://schemas.openxmlformats.org/officeDocument/2006/relationships/hyperlink" Target="https://dalil.kg/document/23128" TargetMode="External"/><Relationship Id="rIdjrmsgpihbich-zgyyu6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2026-09-30T18:07:06.802Z</dcterms:created>
  <dcterms:modified xsi:type="dcterms:W3CDTF">2026-09-30T18:07:06.802Z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