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Ыссык-Кульской области2 декабря 2004 года. Регистрационный номер 35-7-04                  КАРАКОЛСКИЙ ГОРОДСКОЙ КЕНЕШ ДЕПУТАТОВ                                                                ПОСТАНОВЛЕНИЕ                                                       от 10 ноября 2004 года № 24-12/5            О приведении положений Департамента по управлению            муниципальным имуществом мэрии города Каракол в        соответствие с </w:t>
      </w:r>
      <w:hyperlink w:history="1" r:id="rIdocixo7fxyiilq0i-ce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 Республики №57 от 05.02.2004 г. "Об утверждении положений,      регламентирующих порядок предоставления прав собственности        или аренды на земельные участки в населенных пунктах и            реализации инвестиционно-строительных намерений     Рассмотрев  предложения Департамента по  управлению  муниципальнымимуществом  мэрии  города  Каракол,  принимая  во  внимание заключенияпостоянных комиссий:-  по      экономике,     бюджету,     коммунальной     собственности,промышленности и торговле;-  по   соблюдению  законности,  правопорядка защите прав  человека  ивнешним  связям  в  целях   приведения   местных   нормативных   актовземлепользования   в   соответствие   с  </w:t>
      </w:r>
      <w:hyperlink w:history="1" r:id="rId3lzn0uzafy6ys695ja_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№57 от 05.02.2004 г.  "Об утверждении положений,регламентирующих  порядок предоставления прав собственности или арендына   земельные   участки   в   населенных   пунктах    и    реализацииинвестиционно-строительных          намерений",           формированиядейственногомеханизма регулирования земельных отношений  и  управленияземельными   ресурсами,     повышения    эффективности     управления,передаваемых    в   собственность  или  аренду   земельных   участков,муниципального   имущества   путем   проведения   торгов   (аукционов,конкурсов,   прямых  продаж),   XII,  сессия  Караколского  городскогокенеша XXIV созыва                              ПОСТАНОВЛЯЕТ:     На  основании </w:t>
      </w:r>
      <w:hyperlink w:history="1" r:id="rIdaczmxcujazbrtkqomkx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Республики№57  от  05.02.2004  г.  "Об  утверждении положений,  регламентирующихпорядок предоставления прав  собственности  или  аренды  на  земельныеучастки  в  населенных пунктах и реализации инвестиционно-строительныхнамерений"    1.  Внести  соответствующие  изменения  и  дополнения  в положенияДепартамента  по  управлению  муниципальным  имуществом  мэрии  городаКаракол:-  </w:t>
      </w:r>
      <w:hyperlink w:history="1" r:id="rIdmzn7kcfroewck5es2ll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комиссии  по предоставлению  ограниченных  вещных   прав   прав</w:t>
        </w:r>
      </w:hyperlink>
      <w:hyperlink w:history="1" r:id="rIdxgj6jpq1kjavhebrpn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собственности   и   пользования  на  земельные  участки  в  г.Каракол"</w:t>
        </w:r>
      </w:hyperlink>
      <w:r>
        <w:rPr>
          <w:rFonts w:ascii="Arial" w:cs="Arial" w:eastAsia="Arial" w:hAnsi="Arial"/>
          <w:sz w:val="24"/>
          <w:szCs w:val="24"/>
        </w:rPr>
        <w:t xml:space="preserve">(Приложение №1);-  </w:t>
      </w:r>
      <w:hyperlink w:history="1" r:id="rIdzohtjappyrtnyoo2lom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порядке    и   условиях   продажи   земельных    участков   в</w:t>
        </w:r>
      </w:hyperlink>
      <w:hyperlink w:history="1" r:id="rIdzkezxpenaz5qz15kxd3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собственность без проведения торгов (прямая продажа)</w:t>
        </w:r>
      </w:hyperlink>
      <w:r>
        <w:rPr>
          <w:rFonts w:ascii="Arial" w:cs="Arial" w:eastAsia="Arial" w:hAnsi="Arial"/>
          <w:sz w:val="24"/>
          <w:szCs w:val="24"/>
        </w:rPr>
        <w:t xml:space="preserve">" (Приложение №2);-  </w:t>
      </w:r>
      <w:hyperlink w:history="1" r:id="rIdiibfuro2hwfjwjttqdq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порядке    предоставления   земельных  участков   в   срочное</w:t>
        </w:r>
      </w:hyperlink>
      <w:hyperlink w:history="1" r:id="rId_n00euzeovr4p5rp3j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(временное пользование) на условиях аренды  в  г.Каракол"</w:t>
        </w:r>
      </w:hyperlink>
      <w:r>
        <w:rPr>
          <w:rFonts w:ascii="Arial" w:cs="Arial" w:eastAsia="Arial" w:hAnsi="Arial"/>
          <w:sz w:val="24"/>
          <w:szCs w:val="24"/>
        </w:rPr>
        <w:t xml:space="preserve">  (Приложение№3)  в   соответствие   с   </w:t>
      </w:r>
      <w:hyperlink w:history="1" r:id="rIdryii7smfgtdrh6aealo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 №57 от 05.02.2004 г.  "Об утверждении положений,регламентирующих порядок предоставления прав собственности или  арендына    земельные    участки   в   населенных   пунктах   и   реализацииинвестиционно-строительных намерений".    2. Считать утратившими силу положения:-  "О  комиссии  по предоставлению ограниченных  вещных   прав,   правсобственности и пользования на земельные участки в г.Каракол";-  "О порядке и условиях продажи земельных участков  собственности безпроведения торгов (прямая продажа)";-  "О   порядке   предоставления  земельных   участков    в    срочное(временное) пользование на условиях аренды в г.Каракол",  утвержденныеVI  сессией  Караколского  городского  кенеша  XXIV  созыва  №6/1   от21.11.2003 г.    3.  Департаменту  по  управлению  муниципальным  имуществом  мэриигорода  Каракол  зарегистрировать  внесенные  в  положения изменения вуправлении юстиции Ыссыккульской области.    4.  Контроль  за  исполнением  данного  постановления возложить напостоянную комиссию по экономике, бюджету, муниципальной собственностии торговле.    5. Настоящее постановление вступает в силу со дня подписания. Председатель Караколскогогородского кенеша                                  К.Усупбаев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zcceroucuqf37c17v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dalil.kg/document/23233</w:t>
      </w:r>
    </w:hyperlink>
  </w:p>
  <w:p>
    <w:pPr>
      <w:spacing w:after="0" w:before="40"/>
      <w:jc w:val="center"/>
    </w:pPr>
    <w:hyperlink w:history="1" r:id="rIddxl_ymlma3g7yqsbfcx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ixo7fxyiilq0i-cehpq" Type="http://schemas.openxmlformats.org/officeDocument/2006/relationships/hyperlink" Target="https://dalil.kg/document/55044" TargetMode="External"/><Relationship Id="rId3lzn0uzafy6ys695ja_4d" Type="http://schemas.openxmlformats.org/officeDocument/2006/relationships/hyperlink" Target="https://dalil.kg/document/55044" TargetMode="External"/><Relationship Id="rIdaczmxcujazbrtkqomkxav" Type="http://schemas.openxmlformats.org/officeDocument/2006/relationships/hyperlink" Target="https://dalil.kg/document/55044" TargetMode="External"/><Relationship Id="rIdmzn7kcfroewck5es2ll96" Type="http://schemas.openxmlformats.org/officeDocument/2006/relationships/hyperlink" Target="https://dalil.kg/document/56339" TargetMode="External"/><Relationship Id="rIdxgj6jpq1kjavhebrpnrcy" Type="http://schemas.openxmlformats.org/officeDocument/2006/relationships/hyperlink" Target="https://dalil.kg/document/56339" TargetMode="External"/><Relationship Id="rIdzohtjappyrtnyoo2lomd_" Type="http://schemas.openxmlformats.org/officeDocument/2006/relationships/hyperlink" Target="https://dalil.kg/document/23251" TargetMode="External"/><Relationship Id="rIdzkezxpenaz5qz15kxd36s" Type="http://schemas.openxmlformats.org/officeDocument/2006/relationships/hyperlink" Target="https://dalil.kg/document/23251" TargetMode="External"/><Relationship Id="rIdiibfuro2hwfjwjttqdq4q" Type="http://schemas.openxmlformats.org/officeDocument/2006/relationships/hyperlink" Target="https://dalil.kg/document/23252" TargetMode="External"/><Relationship Id="rId_n00euzeovr4p5rp3jafp" Type="http://schemas.openxmlformats.org/officeDocument/2006/relationships/hyperlink" Target="https://dalil.kg/document/23252" TargetMode="External"/><Relationship Id="rIdryii7smfgtdrh6aealo7q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zcceroucuqf37c17vh2" Type="http://schemas.openxmlformats.org/officeDocument/2006/relationships/hyperlink" Target="https://dalil.kg/document/23233" TargetMode="External"/><Relationship Id="rIddxl_ymlma3g7yqsbfcx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2026-10-01T16:39:30.955Z</dcterms:created>
  <dcterms:modified xsi:type="dcterms:W3CDTF">2026-10-01T16:39:30.955Z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