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Ысыккульской области КР             10 февраля 2005 года. Регистрационный №3-7-05                                                         Караколский городской кенеш                                                                ПОСТАНОВЛЕНИЕ                                                      от 25 января 2005 года №24-13/13                                        О внесении изменений в положение об органах территориального    общественного самоуправления (ТОСах) в г.Каракол, утвержденное </w:t>
      </w:r>
      <w:hyperlink w:history="1" r:id="rIda08z75zxwgbn5k9xjzjk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№24-8/2 VIII сессии Караколского городского кенеша от                              10.03.04г.                                      Заслушав материалы, поступившие в городской кенеш ю прокуратуры, отчленов  совета  ТОС  округа №1, предложения  мэра  города,  заключениепостоянных  комиссий  Караколского городского  кенеша:  по  соблюдениюзаконности,  правопорядка, защите прав человека и внешним  связям,  поделам   молодежи,   физкультуре,  спорту  и  связям  с   общественнымиорганизациями, XII сессия Караколского городского кенеша XXIV созыва                        ПОСТАНОВЛЯЕТ:                          1  .Внести в положение о ТОСах, принятое, VIII сессией Караколскогогородского кенеша  XXIV созыва следующие изменения и дополнения:   П. 5.6. изложить в следующей редакции: "Члены  территориального  совета, на своем  заседании,  в  присутствиипредставителя  мэрии,   из числа членов совета  избирают  председателясовета  (болуша).  Мэрия  города имеет право предложить  для  избранияпредседателем  совета ТОС альтернативную кандидатуру из  числа  членовсовета ТОС.   Избранным  считается кандидат набравший больше половины голосов  отобщего   состава  членов  территориального  совета.  В  форс  мажорныхобстоятельствах  результат определяется 1 голосом  членов  депутатскойгруппы.   Решение  совета  ТОС  вносится мэром  города  для  его  утверждениясессией Караколского городского кенеша".   п.5.8. изложить в следующей редакции:   «Территориальный  Совет  по согласованию с  депутатской  группой  имэром  города,  в  случае необходимости (форс мажорные обстоятельства)имеет  право кооптировать в свой состав решением в 2/3 голосов  членовсовета  с  последующим утверждением на конференции.  Кооптированы  приэтом  могут  следующие  по  числу голосов, набранных  на  конференции,жители.  К  форс мажорным обстоятельствам относится случай, когда  припринятии решений.   3  члена  совета  голосуют «За», 3-«против», 1-«воздерживается».  Втакой  ситуации  результат определяется 1 голосом  членов  депутатскойгруппы, выносящей согласованное решение".   В п.6.3 в последнем предложении опустить слово «последующим».   2. Зарегистрировать внесенные изменения в облюсте.      3.Контроль  за исполнением настоящего постановлени»возложить  наответственного  секретаря  Караколского городского  кенеша  ТабалдиеваО.И. ПредседательКараколского городского кенеша                         К.Усупбаев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yedjv-as2zkkuo0dy8u">
      <w:r>
        <w:rPr>
          <w:rFonts w:ascii="Arial" w:cs="Arial" w:eastAsia="Arial" w:hAnsi="Arial"/>
          <w:color w:val="132D3F"/>
          <w:sz w:val="16"/>
          <w:szCs w:val="16"/>
          <w:u w:val="single"/>
        </w:rPr>
        <w:t xml:space="preserve">dalil.kg/document/23237</w:t>
      </w:r>
    </w:hyperlink>
  </w:p>
  <w:p>
    <w:pPr>
      <w:spacing w:after="0" w:before="40"/>
      <w:jc w:val="center"/>
    </w:pPr>
    <w:hyperlink w:history="1" r:id="rId5kaicrbrwitwfgxxsdf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08z75zxwgbn5k9xjzjkb" Type="http://schemas.openxmlformats.org/officeDocument/2006/relationships/hyperlink" Target="https://dalil.kg/document/232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yedjv-as2zkkuo0dy8u" Type="http://schemas.openxmlformats.org/officeDocument/2006/relationships/hyperlink" Target="https://dalil.kg/document/23237" TargetMode="External"/><Relationship Id="rId5kaicrbrwitwfgxxsdf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2026-10-01T10:16:12.700Z</dcterms:created>
  <dcterms:modified xsi:type="dcterms:W3CDTF">2026-10-01T10:16:12.700Z</dcterms:modified>
</cp:coreProperties>
</file>

<file path=docProps/custom.xml><?xml version="1.0" encoding="utf-8"?>
<Properties xmlns="http://schemas.openxmlformats.org/officeDocument/2006/custom-properties" xmlns:vt="http://schemas.openxmlformats.org/officeDocument/2006/docPropsVTypes"/>
</file>