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областиРегистрационный номер 30-7-05  2005-жылдын 27-октябрындагы № 2                 КЫРГЫЗ РЕСПУБЛИКАСЫНЫН ЫСЫККӨЛ ОБЛАСТЫ                        БАЛЫКЧЫ ШААРДЫК КЕЊЕШИ                                          «Балыкчы шаарындагы аймактык коомдук өз алдынча башкаруу           органдарынын бир типтүү Уставын бекитүү жөнүндө»                                      Балыкчы  шаарындагы аймактык коомдук өз алдынча башкаруу органдарын(ТОСторду)   юридикалык  каттоодон  өткөрүү  үчүн,  шаардык   Кењештинаппараты   ТОСтор  менен  биргелешип  даярдаган  бир  типтүү  Уставдындолбоорун  карап  жана тальсуулап, Балыкчы шаардык Кењешинин  сессиясытоктом кылат:          1.   Балыкчы  шаарындагы  аймактык  коомдук  өз  алдынча   башкарууоргандарынын (ТОСтордун) бир типтүү </w:t>
      </w:r>
      <w:hyperlink w:history="1" r:id="rIdhpbuekatzkdrrm1dvgbl4">
        <w:r>
          <w:rPr>
            <w:rFonts w:ascii="Arial" w:cs="Arial" w:eastAsia="Arial" w:hAnsi="Arial"/>
            <w:color w:val="1D4ED8"/>
            <w:sz w:val="24"/>
            <w:szCs w:val="24"/>
            <w:u w:val="single"/>
          </w:rPr>
          <w:t xml:space="preserve">Уставы</w:t>
        </w:r>
      </w:hyperlink>
      <w:r>
        <w:rPr>
          <w:rFonts w:ascii="Arial" w:cs="Arial" w:eastAsia="Arial" w:hAnsi="Arial"/>
          <w:sz w:val="24"/>
          <w:szCs w:val="24"/>
        </w:rPr>
        <w:t xml:space="preserve"> бекитилсин(тиркелет)   2.  Бекитилген Уставга ылайык аймактык коомдук өз алдынча  башкарууоргандарынын  (ТОСтордун)  жетекчилери  өздөрүнө  тийиштүү  Уставдарындаярдап,  иштеп, аймактын жашоочуларынын кароосуна бекитүү  үчүн  алыпчыксын.   3.  Аймактык коомдук өз алдынча башкаруу органдарынын Уставына жанажобосуна ылайык шаардын жарандарына көрсөтүлө турган кызмат акыларынынбаалары бекитилсин(№ 1 тиркеме).   4.   Иштелип   чыккан   аймактык  коомдук   өз   алдынча   башкарууоргандарынын (ТОСтордун) бир типтүү Уставы Ыссыккөл областтык  юстициябашкармалыгынын кароосуна жиберилсин.   5.   Токтомдун  аткарылышын  көзөмөлдөө  шаардык  Кењештин  жооптуукатчысы У.Токсомбаевага жүктөлсүн.      Балыкчы шаардык Кењешинин     төрагасы                                3. ШАРИПОВ                  </w:t>
      </w:r>
      <w:r>
        <w:rPr>
          <w:rFonts w:ascii="Arial" w:cs="Arial" w:eastAsia="Arial" w:hAnsi="Arial"/>
          <w:sz w:val="24"/>
          <w:szCs w:val="24"/>
        </w:rPr>
        <w:t xml:space="preserve">                                             «УТВЕРЖДЕН»                                    решением собраний жителей ТОС                                        №                                                                                                                 УСТАВ                                      Мы,   граждане,   проживающие   на   территории   города   Балыкчы,объедененные    в    территориальное    общественное    самоуправление№___________________________________ общими  житейскими  проблемами  изаботами,  приверженные идеалам соблюдения законов, нормативных  актовКыргызской Респубили, имеем одни и общие цели:   - озеленения и благоустройство улиц и кварталов;   - благополучие каждого гражданина, проживающего на даннойтерритории;   - развитие и улучшение инфраструктуры жилмассива;   - создание собственной финансово-хозяйственной базы.   Достижения  поставленных  целей  представляется  нам  возможным  наоснове  строгого соблюдения нормативных и правовых актов ПравительстваКыргызской Республики, городского Кенеша и мэрии.   В  соответствии  с  целями развития и становления  территориальногообщественного  самоуправления № ___________________________  принимаемУстав - основной нормативный документ нашей внутренней жизни.                              I ОБЩИЕ ПОЛОЖЕНИЯ                                      1.1.   Настоящий   Устав  разработан  в  соответствии   с   </w:t>
      </w:r>
      <w:hyperlink w:history="1" r:id="rId7sdo5q7hycvbxwnaxnb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местном   самоуправлении   и    местнойгосударственной администрации в Кыргызской Республики»  от  12  января2002  года № 5, </w:t>
      </w:r>
      <w:hyperlink w:history="1" r:id="rIdpckjl5w6jecia6-6zq9n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от10  октября  2001  года  №  625, Уставом  города  Балыкчы  и  решениемБалыкчинского городского Кенеша № 4 от 23 апреля 2003 года  «Положенияоб   органах  территориального  общественного  самоуправления   городаБалыкчы.   1.2.  Настоящим  Уставом  определяются  организационные,  правовые,экономические и финансовые основы территориального самоуправления.   1.3.   Действие  настоящего  Устава  распространяется  на  жителей,проживающих на территории в границах: ________________________определенные постановлением Балыкчинского городского Кенеша  депутатов№ 4 от 23 апреля 2003 года.   1.4.    Жители   ТОС   №   ____________________________   в   своейсовокупности образуют самоуправление сообщества и осуществляют его  наоснове Конституции и законов Кыргызской Республики, а также настоящегоУстава.   1.5.  Высшим органам самоуправления сообщества на данной территорииявляется собрания жителей.   1.6.   Устав   самоуправления  сообщества,  а  также  изменения   идополнения  к  нему  принимается собранней ТОС №  _________________  иутверждается Балыкчинским городским Кенешом.                    II ПРИНЦИПЫ САМОУПРАВЛЕНИЯ СООЩЕСТВА                                      2.1.   Самоуправление  в  сообществе  осуществляется  на  следующихпринципах:   - самостоятельности сообщества при решении местных вопросов,сомообеспечения, самофинансирования;   - контроля за деятельностью органов самоуправления сообщества состороны его членов и их ответственность перед населением;   - охраны законных прав и интересов членов сообщества;   - соблюдения социальной справедливости;   -   гласности   и   открытости  в  работе  органов   самоуправлениясообщества,   тесной  взаимосвязи  с  общественными  организациями   иобъединениями, с широкими слоями населения;   -  свободы участия членов сообщества в обсуждении вопросов местногозначения на собраниях, сходах;   -  самостоятельности  и  независимости органов  самоуправления  прирешении вопросов местного значения в пределах своих полномочий;   -   сплоченности   разных   народностей,  сохранению   и   познаниюнациональных традиций и культуры.                    III ОРГАНЫ САМОУПРАВЛЕНИЯ СООБЩЕСТВА                                      3.1. К органам самоуправления сообщества относятся:   - собрание жителей;   - комитет территориального общественного самоуправления из 9человек;   - ревизионная комиссия из 3 человек;   - казначейство из 2 человек.   3.2.   По   содействию   комитета  территориального   общественногосамоуправления  работа  организуется через  деятельность  состовляющихданный комитет:   - суды аксакалов;   - женсовет;   - союзы молодежи.                  IV. ПРАВА И ОБЯЗАННОСТИ ЧЛЕНОВ СООБЩЕСТВА                                      4.1. Открывать счета в учреждениях банков.   4.2. Принимать участие в управлении делами сообщества.   4.3.  Выступать  заказчиком на выполнение работ по  благоустройствусвоей территории, строительству, ремонту объектов соцкультбыта и жилья-  с  использованием на эти цели средствместного бюджета и собственныхфинансовых ресурсов.   4.4.  Кооперировать  на  добровольной  основе  средства  населения,предприятий,   учреждений  и  организаций  для   развития   социальнойинфраструктуры территории, создовать фонд местной инициативы.   4.5.  Принимать  активное участие в собраниях,  курултаях,  сходах,заседаниях  органов самоуправления, свободно высказывать  в  них  своемнение и вносить предложения по обсуждаемому вопросу.   4.6.  При  принятии  судом  аксакалов решений,  не  удовлетворяющихзаявителя обращаться в государственные правоохранительные или судебныеорганы.   4.7.  Трудом приумножать свои достаток, вносить посильный  вклад  вразвитие и благоустройство сообщества и требовать надежной его  охранысо стороны сообщества и его членов, органов самоуправления.   4.8. Члены сообщества обязаны:   - строго соблюдать порядок общежития местного сообщества;   -  своевременно  уплачивать  все виды  местных  налогов  и  сборов,установленных   в   соответствии   с   законодательством   и   местнымсамоуправлением города Балыкчы;   -   участвовать   во  всех  общественно-полезных  мероприятиях   пообустройству   и   благоустройству  территории  местного   сообщества,проводимых  в целях улучшения условий жизни членов сообщества  (ашары,субботники), объявленными органами самоуправления сообщества,  местнымсамоуправлением города Балыкчы;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сохранить ее;   - почитать старших. Опекать и заботиться о младших, уважатьженщин, содержать в чистоте свой дом, усадьбу, своевременнопроизводить ремонт, озеленять и благоустраивать территорию;   -  быть  нетерпимым  к алкоголизму, проституции, подстрекательству,раздорам, от кого-бы они не исходили, бездействию к лени;   -  принимать участие в охране общественного порядка, способствоватьвзаимопониманию и взаимоуважению среди членов сообществ;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находящиеся в совместном пользовании.                             V. СОБРАНИЕ ЖИТЕЛЕЙ                                      5.1.  Для  принятия  коллективных  решений  по  важнейшим  вопросомместного значения, требующим обсуждения с членами сообщества, согласнопринципам местного самоуправления созывается собрание жителей - высшийорган самоуправления сообщества.   5.2.   На  собрании  могут  обсуждаться  вопросы  принятия   Уставаместного  сообщества, внесения изменений и дополнений к  нему.  Выборысостава   комитета   территориального   общественного   самоуправления№_________________  ______________,  ревизионной  комиссии,   проблемыблагоустройство и озеленения улиц и кварталов.   5.3.   Решение  о  созыве  собрания,  повестка  дня  и  сроки   егопроведения   принимаются   комитетом  территориального   общественногосамоуправления или по инициативе жителей.   5.4.  Собрание  проводится на гоударственном языке или  официальномязыке.   5.5.  В  собрании  может принимать участие любой житель,  с  правомсовещательного голоса.   5.6.    Решение    собрания   принимается   открытым   голосованиембольшинством голосов присутствующих жителей.   5.7. Каждый участник собрания имеет один голос.   5.8.  Принятие  решения открытым голосованием производится  простымподнятием руки.                  VI. МЕРЫ ПООЩРЕНИЯ, ПРИНИМАЕМЫЕ КОМИТЕТОМ             ТЕРРИТОРИАЛЬНОГО ОБЩЕСТВЕННОГО САМОУПРАВЛЕНИЯ                                      6.1.   За  образцовое  выполнение  своих  обязанностей  на   даннойтерритории,    активное   участие   в   общественно-полезных    делах,благотворительную  деятельность, спонсорство, оказание  иных  полезныхсообществу услуг, должностным лицам органов самоуправления  и  другимигражданам  могут применяться следующие меры морального и материальногопоощрения:   -  объявление благодарности, награждение ценными подарками, другимиматериальными и денежными премиями;   -  ходатайствовать  о  присвоении почетных  званий  «Самая  крепкаясемья», «Образцовый дом» (улица, квартал);   -  решение объявлений благодарности, награждении ценными подарками,другими  материальными и денежными премиями, присвоении званий  «Самаякрепкая  семья», «Образцовый дом (улица, квартал)» принимается  мэриейгорода по представлению Комитета общественности.                   VII. ФИНАНСОВАЯ И ЭКОНОМИЧЕСКАЯ ОСНОВА             ТЕРРИТОРИАЛЬНОГО ОБЩЕСТВЕННОГО САМОУПРАВЛЕНИЯ                                      7.1. Финансовая и экономическая основа территориальногообщественного самоуправления формируется за счет:   - добровольных взносов жителей, трудовых коллективов, общественныхорганизаций;   -    самостоятельно    заработанных   средств    от    деятельностихозяйствующих субъектов Территориального Общественного Самоуправления;   - полученных грантов и инвестиций;   - сбора за выдачу и оформление справок, согласно прейскуранту,утверждаемого органами местного самоуправления;   -    штрафов.                   VIII.ВЫБОРЫ В КОМИТЕТ ТЕРРИТОРИАЛЬНОГО                    ОБЩЕСТВЕННОГО САМОУПРАВЛЕНИЯ И                         РЕВИЗИОННУЮ КОМИССИЮ                                      8.1.  Состав комитета территориального общественного самоуправленияи  ревизионной комиссии избираются на собрании жителей,  сроком  на  2года.  Комитет  общественности  избирается  в  составе  до  9  членов,ревизионная комиссия - в составе 3 человек.   8.2.  Избранными  членами  Комитета территориального  общественногосамоуправления считаются граждане, набравшие наибольшее количество, ноне менее 50% от количества присутствующих делегатов   8.3.  Комитет общественности имеет право кооптировать в свой составнового члена, вместо выбывшего решением 2/3 голосов членов Комитета  споследующим утверждением на собрании.   8.4  Комитеты  организуют участие населения в деле  благоустройстватерритории, в сохранении, правильном использовании и улучшения жилищно-коммунального  хозяйства,  в  осуществлении  санитарных   мероприятий,укрепления общественного порядка.              IX. ПОРЯДОК ПРЕКРАЩЕНИЯ ДЕЯТЕЛЬНОСТИ ОРГАНОВ ТОС                                      Прекращение  деятельности  органов  территориального  общественногосамоуправления осуществляется:   - по решению общего собрания (схода) жителей соответствующейтерритории;   - в иных случаях, предусмотренных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4yqlqcadvhpzkh5atd3">
      <w:r>
        <w:rPr>
          <w:rFonts w:ascii="Arial" w:cs="Arial" w:eastAsia="Arial" w:hAnsi="Arial"/>
          <w:color w:val="132D3F"/>
          <w:sz w:val="16"/>
          <w:szCs w:val="16"/>
          <w:u w:val="single"/>
        </w:rPr>
        <w:t xml:space="preserve">dalil.kg/document/23286</w:t>
      </w:r>
    </w:hyperlink>
  </w:p>
  <w:p>
    <w:pPr>
      <w:spacing w:after="0" w:before="40"/>
      <w:jc w:val="center"/>
    </w:pPr>
    <w:hyperlink w:history="1" r:id="rIdw4ruydj7se0zasdfsthe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buekatzkdrrm1dvgbl4" Type="http://schemas.openxmlformats.org/officeDocument/2006/relationships/hyperlink" Target="https://dalil.kg/document/23286#1" TargetMode="External"/><Relationship Id="rId7sdo5q7hycvbxwnaxnblc" Type="http://schemas.openxmlformats.org/officeDocument/2006/relationships/hyperlink" Target="https://dalil.kg/document/952" TargetMode="External"/><Relationship Id="rIdpckjl5w6jecia6-6zq9np" Type="http://schemas.openxmlformats.org/officeDocument/2006/relationships/hyperlink" Target="https://dalil.kg/document/383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4yqlqcadvhpzkh5atd3" Type="http://schemas.openxmlformats.org/officeDocument/2006/relationships/hyperlink" Target="https://dalil.kg/document/23286" TargetMode="External"/><Relationship Id="rIdw4ruydj7se0zasdfsthe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2026-10-01T22:57:26.419Z</dcterms:created>
  <dcterms:modified xsi:type="dcterms:W3CDTF">2026-10-01T22:57:26.419Z</dcterms:modified>
</cp:coreProperties>
</file>

<file path=docProps/custom.xml><?xml version="1.0" encoding="utf-8"?>
<Properties xmlns="http://schemas.openxmlformats.org/officeDocument/2006/custom-properties" xmlns:vt="http://schemas.openxmlformats.org/officeDocument/2006/docPropsVTypes"/>
</file>