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Зарегистрировано Управлением юстиции Ысыккульской     области от  15  ноября  2005 года. Регистрационный номер 29-7-05    25 октября 2005 года № 24-24/3                               ПОСТАНОВЛЕНИЕ                    КАРАКОЛЬСКОГО ГОРОДСКОГО КЕНЕША                                       Об утверждении положения о секторе координации деятельности   органов ТОС и санитарно-экологического контроля города Каракол                                       Рассмотрев  и  обсудив  предложение мэрии города  «Об  утвержденииположения  о секторе координации деятельности органов ТОС и санитарно-экологического   контроля  города  Каракол»,  принимая   во   вниманиезаключения  постоянных комиссий городского кенеша, в целях обеспечениядолжного  санитарного  порядка, соблюдения  хозяйствующими  субъектамиэкологических  норм  и  правил,  XXIV сессия  Караколского  городскогокенеша XXIV созыва постановляет:       1.  Утвердить </w:t>
      </w:r>
      <w:hyperlink w:history="1" r:id="rIdjc8gzhese0yi_qa3vb-ik">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секторе координации деятельности  органовТОС и санитарно-экологического контроля города Каракол (прилагается).      2. Зарегистрировать положение в облюсте.      3.  Контроль  за исполнением настоящего постановления возложить  напервого вице-мэра Джаныбекова А.К.         ПредседательКараколского городского кенеша               К. Усупбаев   </w:t>
      </w:r>
      <w:r>
        <w:rPr>
          <w:rFonts w:ascii="Arial" w:cs="Arial" w:eastAsia="Arial" w:hAnsi="Arial"/>
          <w:sz w:val="24"/>
          <w:szCs w:val="24"/>
        </w:rPr>
        <w:t xml:space="preserve">                                                      Приложение                                             к постановлению исполкома                                                   мэрии г.Каракол                                              от 25 октября 2005 года                                                       № 24-24/3                                                                                                                                                                           Положение                                                Сектора координации деятельности органов ТОС          и санитарно-экологического контроля города Каракол                                                              1. Общие принципы      1.1.   Сектор  координации  деятельности  органов  территориальногообщественного   самоуправления  и  санитарно-экологического   контроля(далее  именуемое  Сектором) является подразделением  городской  мэриигорода  Каракол, осуществляющим взаимодействие между мэрией г. КараколКараколского  городского  Кенеша  и  органами  ТОС  города  по   частивыполнения отдельных функций мэрии г. Каракол, делегированных  органамтерриториального общественного самоуправления, а также обучение активаорганов   ТОС,    организационное,   методическое   и   информационноеобеспечение деятельности органов ТОС, санитарно-экологический контрольза выполнением Правил благоустройства г. Каракол.   1.2.  В  своей  деятельности Сектор руководствуется </w:t>
      </w:r>
      <w:hyperlink w:history="1" r:id="rIdu3amxe-x3apuamo1d3r_p">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изаконом  Кыргызской  Республики </w:t>
      </w:r>
      <w:hyperlink w:history="1" r:id="rIdniww7uuvg7rzkppxnvzwi">
        <w:r>
          <w:rPr>
            <w:rFonts w:ascii="Arial" w:cs="Arial" w:eastAsia="Arial" w:hAnsi="Arial"/>
            <w:color w:val="1D4ED8"/>
            <w:sz w:val="24"/>
            <w:szCs w:val="24"/>
            <w:u w:val="single"/>
          </w:rPr>
          <w:t xml:space="preserve">«О местном  самоуправлении  и  местной</w:t>
        </w:r>
      </w:hyperlink>
      <w:hyperlink w:history="1" r:id="rId7_xpfkij6rc0qqxujup9g">
        <w:r>
          <w:rPr>
            <w:rFonts w:ascii="Arial" w:cs="Arial" w:eastAsia="Arial" w:hAnsi="Arial"/>
            <w:color w:val="1D4ED8"/>
            <w:sz w:val="24"/>
            <w:szCs w:val="24"/>
            <w:u w:val="single"/>
          </w:rPr>
          <w:t xml:space="preserve">государственной администрации»</w:t>
        </w:r>
      </w:hyperlink>
      <w:r>
        <w:rPr>
          <w:rFonts w:ascii="Arial" w:cs="Arial" w:eastAsia="Arial" w:hAnsi="Arial"/>
          <w:sz w:val="24"/>
          <w:szCs w:val="24"/>
        </w:rPr>
        <w:t xml:space="preserve"> от 12 января 2002 года,  постановлениемПравительства Кыргызской Республики №625 от 10 октября 2001  года  «Обутверждении    положений,   регламентирующих   деятельность    органовтерриториального    общественного    самоуправления    в    КыргызскойРеспублике»,  законами  </w:t>
      </w:r>
      <w:hyperlink w:history="1" r:id="rIdl5idgckhf41apwgm8xyy2">
        <w:r>
          <w:rPr>
            <w:rFonts w:ascii="Arial" w:cs="Arial" w:eastAsia="Arial" w:hAnsi="Arial"/>
            <w:color w:val="1D4ED8"/>
            <w:sz w:val="24"/>
            <w:szCs w:val="24"/>
            <w:u w:val="single"/>
          </w:rPr>
          <w:t xml:space="preserve">«Об  охране  окружающей  среды»</w:t>
        </w:r>
      </w:hyperlink>
      <w:r>
        <w:rPr>
          <w:rFonts w:ascii="Arial" w:cs="Arial" w:eastAsia="Arial" w:hAnsi="Arial"/>
          <w:sz w:val="24"/>
          <w:szCs w:val="24"/>
        </w:rPr>
        <w:t xml:space="preserve">,  </w:t>
      </w:r>
      <w:hyperlink w:history="1" r:id="rIdre3qjxm6nmxzaxohot3ky">
        <w:r>
          <w:rPr>
            <w:rFonts w:ascii="Arial" w:cs="Arial" w:eastAsia="Arial" w:hAnsi="Arial"/>
            <w:color w:val="1D4ED8"/>
            <w:sz w:val="24"/>
            <w:szCs w:val="24"/>
            <w:u w:val="single"/>
          </w:rPr>
          <w:t xml:space="preserve">«Об  отходах</w:t>
        </w:r>
      </w:hyperlink>
      <w:hyperlink w:history="1" r:id="rIdi46efi1vvdzusdtdtvyxl">
        <w:r>
          <w:rPr>
            <w:rFonts w:ascii="Arial" w:cs="Arial" w:eastAsia="Arial" w:hAnsi="Arial"/>
            <w:color w:val="1D4ED8"/>
            <w:sz w:val="24"/>
            <w:szCs w:val="24"/>
            <w:u w:val="single"/>
          </w:rPr>
          <w:t xml:space="preserve">производства   и   потребления»</w:t>
        </w:r>
      </w:hyperlink>
      <w:r>
        <w:rPr>
          <w:rFonts w:ascii="Arial" w:cs="Arial" w:eastAsia="Arial" w:hAnsi="Arial"/>
          <w:sz w:val="24"/>
          <w:szCs w:val="24"/>
        </w:rPr>
        <w:t xml:space="preserve">,  Правил  благоустройства   г.Каракол.Решением    Каракольского    городского    Кенеша,    постановлениями,распоряжениями мэрии города Каракол и настоящим Положением.   1.3.  Сектор  работает  под  руководством  мэра  города  Каракол  ируководителя   Каракольского  городского   Кенеша   депутатов,   несетответственность за выполнение возложенных на сек гор задач.   1.4.   Положение  о  Секторе  утверждается  Каракольским  городскимКенешом по представлению мэра города.   1.5.   Смета  расходов  и  штатное  расписание  утверждаются  мэромг.Каракол по согласованию с Караколским городским Кенешем.   1.6   Сотрудники  Сектора  являются  муниципальными   служащими   иназначаются  мэром  города  Каракол по  согласованию  с  председателемКараколького городского Кенеша.   1.7.   Финансирование   деятельности  Сектора   осуществляется   изместного бюджета.   1.8.  Сектор  обладает статусом юридического  лица,  имеет  печать,свой  фирменный  бланк  с  изображением герба  Кыргызской  Республики.Лицевой счет для обеспечения и обслуживания деятельности органов ТОС.   1.9. Учредителем Сектора является мэрия города Каракол.   1.10. Учредитель несет ответственность по обязательствам Сектора.   1.11. Юридический адрес г. Каракол ул. Тыныстанова, 21 кабинет №41.   1.12. Форма собственности - муниципальная.   1.I3. Организационно-— правовая форма: Учреждение.                    2. Основные задачи и функции Сектора                                      Сектор выполняет следующие основные функции:   2.1.  Обеспечение  реализации  полномочий и  функции  мэрии  городаКаракол     по     социально-экономическому    развитию    территории,делегированных органами ТОС города.   2.2.    Осуществление   контроля   деятельности    предприятий    иорганизаций,  находящихся  на  территории  города  Каракол  в  областиобращения с твердыми промышленными и бытовыми отходам.   2.3.  Обеспечение взаимодействия между органами ТОС города,  мэриейи  Каракольским городским Кенешем, а также структурными подразделенияммэрии города Каракол.   2.4.Обеспечение  контроля  за  реализацией  органами  ТОС  основныхнаправлений  развития  местного самоуправления,  решений  Караколскогогородского   Кенеша   депутатов  мэрии  города  Каракол,   вышестоящихгосударственных органов, курултаев, собраний и сходов граждан.   2.5. Осуществление в рамках своих полномочии контроля:   - за соблюдением установленных правил и норм содержания территорииг. Каракол;   -    за   выполнением   хозяйствующими   субъектами   (предприятия,организации,   учреждения,  точки  торговли,  быта,  услуг   и   др.),независимо от форм собственности и подчиненности, физическими  лицами,частными  владельцами домовладений соблюдения установленных  правил  вобласти обращения с твердыми бытовыми отходами;   -   за   обеспечением  уборки  и  вывоза  твердых  бытовых  отходов(листьев,  веток, зеленых насаждений после санитарной рубки, нечистот,мусора и др.);   -   за  санитарной  очисткой,  соблюдением  чистоты  и  порядка  натерритории города и своевременным выполнением механизированной  уборки(мойка,  полив, ирригационыне сети, удаление снега и льда на улицах  ипроезжей  части  города  при  гололеде)  улиц,  проспектов,  площадей,набережных  на  территории города, за выполнением работ,  связанных  сземельными   работами  на  улицах,  площадях  и  скверах  города,   засостоянием зеленых насаждений;   -   за  установкой  гаражей  и  других  хозяйственных  построек  натерритории районов города;   -   проводить   профилактическую  работу  с  гражданами,   имеющимитранспортные  средства  на  предмет  загрязнения  дорог  мусором,   заликвидацией   стихийных   несанкционированных   автомоек,    засорениетротуаров   сыпучими   и  прочими  материалами,   а   также   парковкитранспортных  средств в не установленных местах и въездах  на  газоны,тротуары, пешеходные дорожки;   -   проведение  работ  по  контролю  за  своевременным  заключениемдоговоров  и  оплатой  за  вывоз твердых бытовых  отходов  населением,организациями и хозяйствующими субъектами города.   -  Осуществление  контроля  за  организацией  рациональной  системысбора  отходов, предусматривающей раздельный сбор компонентов (пищевыеотходы,  цветные и черные металлы, текстиль, стекло, бумага  и  т.п.),хранения,  регулярного вывоза, обезвреживания,  утилизации  отходов  ирекультивации подведомственной территории.   2.6.Оказание   органам   ТОС   организационной,   методической    иконсультативной помощи с организацией разработки и реализации проектовперспективных  и  текущих  планов  работы  органов  ТОС,  изучения   ираспространения передового опыта работы органов ТОС, обучения кадров иактива ТОС.   2.7.  Ведение мониторинга текущей деятельности органов ТОС  города.Подготовка  для  мэрии города Каракол аналитических, информационных  идругих  материалов  по  оценке  ситуации  в  городе,  предложений   посовершенствованию  структуры и активизации  деятельности  органов  ТОСгорода.   2.8.  Организация  заслушивания отчетов органов ТОС  по  выполнениюделегированных  функции органов местного самоуправления  города  мэриигорода  Каракол  и  территориальной  группе  Каракольского  городскогоКенеша.   2.9.   Осуществление   мониторинга  взаимодействия   с   налоговымиорганами за поступлением в местный бюджет доходов для развития органонТОС, утвержденных Караколскмм городским Кенешем.   2.10.  Осуществление  контроля  за поступлением,  использованием  ирасходованием материальных и финансовых средств, переданных ТОС мэриейгорода Каракол и ведение по ним бухгалтерской отчетности.            3. Права и обязанности, социальная и правовая зашита                                      Работники сектора для осуществления своих функций имеют право:   3.1.  Запрашивать  необходимые сведения  и  информацию,  касающуюсясовместной  работы с органами ТОС города, от структурных подразделениймэрии города и территориальных служб города.   3.2.  Проводить проверки деятельности органов ТОС и принимать  мерыпо  устранению выявленных недостатков, изучение и рассмотрение  другихвопросов, входящих в компетенцию сектора.   3.3.   Разрабатывать   и   вносить  в  установленном   порядке   наутверждение  в  мэрию  г.  Каракол  предложения  по  совершенствованиюнормативных документов, касающихся организации своей деятельности;   -  в  пределах  своей  компетенции и в целях своевременного  вывозатвердых   бытовых   отходов,  санитарной  очистки  и   благоустройстватерритории,   беспрепятственно   посещать   предприятия,   учреждения,организации, охраняемые территории другие объекты города независимо отих   принадлежности   и   форм  собственности,  проверять   соблюдениесанитарных, экологических требований и нормативов в области  обращенияс  отходами,  по  вопросам санитарной очистки,  благоустройства  и  порезультатам проверок составлять акты, протоколы;   -  требовать  предоставления  необходимой  информации  и  первичныхдокументов  от предприятий, организаций, юридических и физических  лицнаходящихся на территории г.Каракол;   -  безвозмездно получать от хозяйствующих субъектов,  физических  июридических  лиц  необходимые  сведения о  выполнении  мероприятий  поохране  окружающей  среды,  в области обращения  с  твердыми  бытовымиотходами;   -  выдавать  в установленном порядке, в пределах своей  компетенцииобязательные  к  выполнению  предписания  и  указания  по   устранениювыявленных нарушений;   3.4.  Пользоваться  в установленном порядке информационными  базамиданных   аппаратов  Каракольского  городского  Кенеша,  мэрии   городаКаракол.   3.5.   Участвовать  в  установленном  порядке  в  работе   комиссииэкспертных  групп  и  советов, создаваемых по вопросам,  затрагивающиминтересы  местного  самоуправления,  готовить  и  вносить  вопросы   ипредложения  по  совершенствованию местного  самоуправления  в  городеКаракол,  реформам  системы  государственного  устройства  и  местногосамоуправления,  взаимоотношения  органов  государственной  власти   иместного самоуправления.   3.6.   Участвовать   в   осуществлении   организационно-техническихмероприятий по подготовке и проведению выборов депутатов всех уровней,референдумов местного и республиканского значения.   3.7.Инспектора  сектора  ТОС  и  санитарно-экологического  контроляг.Каракол  при исполнении своих функций подчиняются только Заведующемусектором ТОС и санитарно-экологического контроля г. Каракол;   -  лица,  препятствующие осуществлению действий инспекторов сектораТОС и санитарно-экологического контроля в пределах своих полномочий  вобласти   обращения   с   отходами,  благоустройства   и   обеспеченияэкологической   безопасности,  угрожающие  насилием  иди   применяющиенасильственные    действия   по   отношению   к   должностным    лицамуполномоченных    органов,   несут   ответственность,    установленнуюзаконодательством Кыргызской Республики;   -  Инспектора  сектора  ТОС  и  санитарно-экологического  контроля,внештатные инспектора, отличившиеся в борьбе с нарушителями Санитарно-экологической безопасности г. Каракол, принимавшие участие в взысканиеисков,   штрафов,   нормативных  платежей,   способствующих   большемузаключению  договора  премируются из специальных внебюджетных  средствинспекции.   3.8. Инспектора сектора ТОС и санитарно-экологического контроля  г.Каракол   при   исполнении  служебных  обязанностей   имеют   эмблему,ведомственный  знак,  пломбы  и  другие  средства.  При  необходимостииспользуют   фото,   видео-аппаратуру;   инспектируемые   предприятия,учреждении  и организации независимо от их ведомственной подчиненностии   форм  собственности  обязаны  вести  первичный  количественный   икачественный  учет  отходов,  проводить инвентаризацию  образовавшихсяотходов, представлять достоверную информацию;   -  предъявлять  юридическим  и  физическим  лицам  в  установленномпорядке,  и пределах своей компетенции иски о принудительном взысканиис неплательщиков сборов за вывоз и утилизацию твердых бытовых отходов,взимать плату за твердые бытовые отходы;   -   по   согласованию  с  вышестоящими  органами   приостанавливатьдеятельность объектов и запрещать работы, осуществляемые с  нарушениемприродоохранного  законодательства, а также готовить  представления  всоответствующие органы о прекращении финансирования таких работ;   -    в   порядке   предусмотренным   Законодательством   КыргызскойРеспублики,  по вопросам своей компетенции рассматривать материалы  обадминистративных правонарушениях и налагать на виновных лиц  штрафы  ииные  административные  санкции,  при  необходимости  в  установленномпорядке  передавать  дела на рассмотрение в правоохранительные  органыдля привлечения виновных лиц к ответственности;   -   направлять  в  установленном  порядке  материалы  на  городскуюадминистративную   комиссию   для   привлечения   к   административнойответственности лиц, виновных в нарушении законодательства  об  охранеокружающей  среды,  правил  и  норм содержания  территории  населенныхпунктов согласно Правил благоустройства г.Каракол;   -  обращаться  в  судебные органы в защиту своих прав  и  интересовграждан;   -    направлять   в   соответствующие   органы   представление   обаннулировании  или  приостановлении  действия  лицензии,  патентов  наосуществление   деятельности  юридическими   и   физическими   лицами,допускающими  нарушения нормативно-правовых актов в  части  требованийпри обращении с отходами;   -   привлекать   по  согласованию  с  руководителями   предприятий,организаций,  учреждений специалистов, для участия  в  инспектированииподконтрольных объектов, а также участвовать в работе административныхкомиссий  по  проверке соблюдения норм и правил содержания  территорийнаселенных   пунктов   согласно  Правил   благоустройства   г.Каракол,информацию  и отчетность по обращению с отходами, оказывать содействиеи  необходимую помощь сотрудникам инспекции при исполнении  ими  своихслужебных обязанностей.            4. Функциональные обязанности сотрудников сектора ТОС                  и санитарно-экологического контроля                                      4.1.  В  секторе имеется три штатные единицы: заведующего сектором,главного  специалиста  по  организационным  вопросам,  специалиста  побухгалтерскому учету и контролю.   4.2.    Сотрудники   сектора   осуществляют   свои   функциональныеобязанности  в  соответствии  с настоящим  положением  и  должностнымиинструкциями, утверждаемыми учредителем.   4.3.  Сотрудник  Сектора пользуются правом приема руководителями  идругими   должностными  лицами  местного  самоуправления   города   попроблемам и вопросам, относящимся к их компетенции.   4.4.    Соблюдать    требования   действующего    законодательства,нормативно-правовых актов Кыргызской Республики.   4.5.  Проводить в установленном порядке инспекционные  обследованияподконтрольных  объектов,  совместно с  правоохранительными  органами,органами   санэпиднадзора   рейды  и  проверки   по   вопросам   своейкомпетенции.   4.6. Заведующий сектором:   -  несет персональную ответственность за выполнение возложенных  насектор задач;   -  осуществляет  общее  руководство работой  сектора,  планирует  иорганизует   его   работу,   определяет   функциональные   обязанностисотрудников сектора, вносит предложения о назначении и освобождении отдолжности сотрудников сектора.                       5. Учет и отчетность в Секторе                                      5.1.  Сектор  ведет  бухгалтерскую и  статистическую  отчетность  вустановленном  законодательством  порядке,  представляет  в  городскуюмэрию  Каракол  необходимую информацию и несет ответственность  за  еедостоверность.   5.2.   Сектор   представляет   отчеты   о   финансово-хозяйственнойдеятельности  в  соответствующие статистические  и  финансовые  органыгорода.   5.3.  Ревизия  и контроль за финансово-хозяйственной  деятельностьюСектора осуществляется Каракольским городским финансовым управлением.                    6. Ликвидация и реорганизация Сектора                                      6.1. Деятельность сектора прекращается в случае его ликвидации  илиреорганизации.   6.2.   Решение  о  прекращении  деятельности  сектора   принимаетсяучредителем.   6.3. При реорганизации Сектора его права и обязанности переходят  кправоприемнику, определенному учредителем.   6.4.   При   ликвидации   или  реорганизации  Сектора   увольняемымработникам   гарантируется  соблюдение  их  прав  в   соответствии   сдействующим законодательством Кыргызской Республики.   6.5.   В   случае  прекращения  деятельности  сектора  документацияпередается  и хранится в соответствии с </w:t>
      </w:r>
      <w:hyperlink w:history="1" r:id="rIdlejcb-fzzg76n1qm2d4u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Республики«О Национальном архивном фонде».         Ответственный секретарьКаракольского  городского кенеша               О.Табалдиев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hzaafuorqd4t46pj56fa">
      <w:r>
        <w:rPr>
          <w:rFonts w:ascii="Arial" w:cs="Arial" w:eastAsia="Arial" w:hAnsi="Arial"/>
          <w:color w:val="132D3F"/>
          <w:sz w:val="16"/>
          <w:szCs w:val="16"/>
          <w:u w:val="single"/>
        </w:rPr>
        <w:t xml:space="preserve">dalil.kg/document/23287</w:t>
      </w:r>
    </w:hyperlink>
  </w:p>
  <w:p>
    <w:pPr>
      <w:spacing w:after="0" w:before="40"/>
      <w:jc w:val="center"/>
    </w:pPr>
    <w:hyperlink w:history="1" r:id="rIdvn5xk2ahxges0iwmlqvu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c8gzhese0yi_qa3vb-ik" Type="http://schemas.openxmlformats.org/officeDocument/2006/relationships/hyperlink" Target="https://dalil.kg/document/23287#1" TargetMode="External"/><Relationship Id="rIdu3amxe-x3apuamo1d3r_p" Type="http://schemas.openxmlformats.org/officeDocument/2006/relationships/hyperlink" Target="https://dalil.kg/document/1" TargetMode="External"/><Relationship Id="rIdniww7uuvg7rzkppxnvzwi" Type="http://schemas.openxmlformats.org/officeDocument/2006/relationships/hyperlink" Target="https://dalil.kg/document/952" TargetMode="External"/><Relationship Id="rId7_xpfkij6rc0qqxujup9g" Type="http://schemas.openxmlformats.org/officeDocument/2006/relationships/hyperlink" Target="https://dalil.kg/document/952" TargetMode="External"/><Relationship Id="rIdl5idgckhf41apwgm8xyy2" Type="http://schemas.openxmlformats.org/officeDocument/2006/relationships/hyperlink" Target="https://dalil.kg/document/218" TargetMode="External"/><Relationship Id="rIdre3qjxm6nmxzaxohot3ky" Type="http://schemas.openxmlformats.org/officeDocument/2006/relationships/hyperlink" Target="https://dalil.kg/document/924" TargetMode="External"/><Relationship Id="rIdi46efi1vvdzusdtdtvyxl" Type="http://schemas.openxmlformats.org/officeDocument/2006/relationships/hyperlink" Target="https://dalil.kg/document/924" TargetMode="External"/><Relationship Id="rIdlejcb-fzzg76n1qm2d4uh" Type="http://schemas.openxmlformats.org/officeDocument/2006/relationships/hyperlink" Target="https://dalil.kg/document/288"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hzaafuorqd4t46pj56fa" Type="http://schemas.openxmlformats.org/officeDocument/2006/relationships/hyperlink" Target="https://dalil.kg/document/23287" TargetMode="External"/><Relationship Id="rIdvn5xk2ahxges0iwmlqvu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2026-10-01T22:39:12.570Z</dcterms:created>
  <dcterms:modified xsi:type="dcterms:W3CDTF">2026-10-01T22:39:12.570Z</dcterms:modified>
</cp:coreProperties>
</file>

<file path=docProps/custom.xml><?xml version="1.0" encoding="utf-8"?>
<Properties xmlns="http://schemas.openxmlformats.org/officeDocument/2006/custom-properties" xmlns:vt="http://schemas.openxmlformats.org/officeDocument/2006/docPropsVTypes"/>
</file>