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Ысыккульской области           27 марта 2006 года. Регистрационный номер 5-7-06                                                ПОСТАНОВЛЕНИЕ ЫСЫККУЛЬСКОЙ ОБЛГОСАДМИНИСТРАЦИИ                      от 28 февраля 2006 года , № 48                   Об Иссык-Кульском областном Кенеше       В  соответствии с законами Кыргызской Республики  от  </w:t>
      </w:r>
      <w:hyperlink w:history="1" r:id="rIdrxvo5yd75wunqjdeuwkch">
        <w:r>
          <w:rPr>
            <w:rFonts w:ascii="Arial" w:cs="Arial" w:eastAsia="Arial" w:hAnsi="Arial"/>
            <w:color w:val="1D4ED8"/>
            <w:sz w:val="24"/>
            <w:szCs w:val="24"/>
            <w:u w:val="single"/>
          </w:rPr>
          <w:t xml:space="preserve">2  февраля</w:t>
        </w:r>
      </w:hyperlink>
      <w:hyperlink w:history="1" r:id="rIdtgjrowxrlre6whmn9-lml">
        <w:r>
          <w:rPr>
            <w:rFonts w:ascii="Arial" w:cs="Arial" w:eastAsia="Arial" w:hAnsi="Arial"/>
            <w:color w:val="1D4ED8"/>
            <w:sz w:val="24"/>
            <w:szCs w:val="24"/>
            <w:u w:val="single"/>
          </w:rPr>
          <w:t xml:space="preserve">2005 года № 12</w:t>
        </w:r>
      </w:hyperlink>
      <w:r>
        <w:rPr>
          <w:rFonts w:ascii="Arial" w:cs="Arial" w:eastAsia="Arial" w:hAnsi="Arial"/>
          <w:sz w:val="24"/>
          <w:szCs w:val="24"/>
        </w:rPr>
        <w:t xml:space="preserve"> «О внесении изменений в </w:t>
      </w:r>
      <w:hyperlink w:history="1" r:id="rIdhsidzoshnnn_weeu7vxp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«Оместном самоуправлении и местной государственной администрации» и от 6февраля  2006  года  № 134 «О внесении изменений в  законы  КыргызскойРеспублики   «О   местном  самоуправлении  и  местной  государственнойадминистрации»  и </w:t>
      </w:r>
      <w:hyperlink w:history="1" r:id="rIdv4nnnyexc6vvuapabjdjv">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Иссык-Кульскаяобластная государственная администрация постановляет:      1. Прекратить, начиная с 1 марта месяца 2006 года, финансированиеИссык-Кульского областного Кенеша.       2. Областному управлению экономики и финансов рассмотреть вопросо  выделении  средств  для  выплаты в  установленном  законом  порядкевыходных   пособий  сотрудникам  областного  Кенеша,  а   также    дляпогашения всех имеющихся задолженностей.       3.  Руководителю  аппарата облгосадминистрации  (Кыдыров  Д.К.),совместно  с областным комитетом по миграции и занятости (Искаков  Н.)рассмотреть   вопрос   о  трудоустройстве  высвобожденных   работниковаппарата облКенеша.       4.  Образовать комиссию согласно  приложения для   осуществленияприема-передачи  имущества и материальных ценностей областного  Кенешана баланс облгосадминистрации.       5. Контроль за исполнением настоящего постановления возложить назаместителя главы – руководителя аппарата облгосадминистрации КыдыроваД.  Глава госадминистрациигубернатор области                                       Э.ОМУРАЛИЕВ  Приложение к постановлениюоблгосадминистрацииот___________№____                                  СОСТАВ                                   комиссии по приему-передаче имущества и  материальных ценностей Иссык-                      Кульского областного Кенеша                                   1.   Эралиев М.К.            председатель       комиссии,                             заведующий     финхозотделом                             облгосадминистрации                                                  члены комиссии:                            2.  Бозгорпоев Б.У.          председатель областного                             Кенеша                             3.  Жеентаева С.Ж.           начальник бюджетного отдела                             облфинуправления4.  Кожогулова С.            главный бухгалтер                             облгосадминистрации5.  Азизов К.                председатель профкома                             облгосадминистрации6.  Тулегабылова Ч.          ведущий специалист                             областного Кенеша7.  Орузбаева З.З.           заведующий хозяйством                             облгосадминистрации Заместитель главы-руководительаппарата облгосадминистрации                       Д.КЫДЫРОВ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o5y6omld1szhonqfts0">
      <w:r>
        <w:rPr>
          <w:rFonts w:ascii="Arial" w:cs="Arial" w:eastAsia="Arial" w:hAnsi="Arial"/>
          <w:color w:val="132D3F"/>
          <w:sz w:val="16"/>
          <w:szCs w:val="16"/>
          <w:u w:val="single"/>
        </w:rPr>
        <w:t xml:space="preserve">dalil.kg/document/23290</w:t>
      </w:r>
    </w:hyperlink>
  </w:p>
  <w:p>
    <w:pPr>
      <w:spacing w:after="0" w:before="40"/>
      <w:jc w:val="center"/>
    </w:pPr>
    <w:hyperlink w:history="1" r:id="rIdl6jeryqmmhpx5pils9g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vo5yd75wunqjdeuwkch" Type="http://schemas.openxmlformats.org/officeDocument/2006/relationships/hyperlink" Target="https://dalil.kg/document/1608" TargetMode="External"/><Relationship Id="rIdtgjrowxrlre6whmn9-lml" Type="http://schemas.openxmlformats.org/officeDocument/2006/relationships/hyperlink" Target="https://dalil.kg/document/1608" TargetMode="External"/><Relationship Id="rIdhsidzoshnnn_weeu7vxpy" Type="http://schemas.openxmlformats.org/officeDocument/2006/relationships/hyperlink" Target="https://dalil.kg/document/952" TargetMode="External"/><Relationship Id="rIdv4nnnyexc6vvuapabjdjv"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o5y6omld1szhonqfts0" Type="http://schemas.openxmlformats.org/officeDocument/2006/relationships/hyperlink" Target="https://dalil.kg/document/23290" TargetMode="External"/><Relationship Id="rIdl6jeryqmmhpx5pils9g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2026-10-02T16:35:58.196Z</dcterms:created>
  <dcterms:modified xsi:type="dcterms:W3CDTF">2026-10-02T16:35:58.196Z</dcterms:modified>
</cp:coreProperties>
</file>

<file path=docProps/custom.xml><?xml version="1.0" encoding="utf-8"?>
<Properties xmlns="http://schemas.openxmlformats.org/officeDocument/2006/custom-properties" xmlns:vt="http://schemas.openxmlformats.org/officeDocument/2006/docPropsVTypes"/>
</file>