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lnleoxz2r9mgumz_5bym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Тамчинской сельской управы                                                от 31 июля 2006 года № 147                                                                        ПОЛОЖЕНИЕ                                          о порядке и условиях возмездного предоставления прав собственности             или аренды на земельные участки сел. Управы Тамчы                                        1. Общие положения   1.1.  Настоящее  Положение  разработано  в  соответствии  с  </w:t>
      </w:r>
      <w:hyperlink w:history="1" r:id="rIdudfecut978zmgiruskovf">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w:t>
      </w:r>
      <w:hyperlink w:history="1" r:id="rIdxemunscfwbxaif4l7j7ui">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КР, </w:t>
      </w:r>
      <w:hyperlink w:history="1" r:id="rIdkjjgz_qesgtbu2jo0ta4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08.05.2006г.№334  и  другими  нормативно-правовыми  актами  Кыргызской  Республики,  иустанавливает   порядок   и   условия  возмездного   предоставления   правсобственности или аренды на земельные участки в с. Тамчы.    1.2.   Требования   настоящего   Положения   не   распространяются   набезвозмездное    предоставление    земельных    участков,    в    случаях,предусмотренных в статье 32 Земельного </w:t>
      </w:r>
      <w:hyperlink w:history="1" r:id="rIdtjugwbtrxu4a5br55vyn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заисключением  процедуры  формирования земельных  участков,  которая  должнавыполняться во всех случаях.    1.3.  Объектом  продажи  являются земельные  участки,  расположенные  вграницах   сел.  Управы  Тамчы  и  которые  могут  быть  предоставлены   всобственность  в  соответствии с действующим законодательством  КыргызскойРеспублики.    1.5.  Земельные участки, подлежащие продаже, должны быть свободными  отправ третьих лиц и не иметь ограничений для совершения гражданско-правовыхсделок.         2. Понятия и определения, применяемые в настоящем положении    2.1. Понятия, применяемые в настоящем Положении:   аренда       земель      -      предоставление       или       передачасобственником/землепользователем   (арендодателем)   земельного    участкаарендатору, с правом его использования на определенный период  времени  заопределенную плату;   аукцион  -  форма  торгов,  при  которой  победителем  является   лицо,предложившее наивысшую цену;   гарантийный  взнос  (задаток) - денежная сумма, вносимая  претендентом,изъявившим  желание  участвовать в торгах с целью приобретения  земельногоучастка;   здания  и  сооружения - любые строения и сооружения капитального  типа,прочно   связанные   с   землей,  перемещение   которых   невозможно   безнесоразмерного ущерба их назначению;   лот  -  термин,  используемый  для обозначения  конкретного  земельногоучастка, права на который выставляются на торгах;   недвижимое  имущество - земельные участки, участки  недр,  обособленныеводные  объекты  и  все  что  прочно связано с землей,  то  есть  объекты,перемещение которых без несоразмерного ущерба их назначению невозможно,  втом числе, леса, многолетние насаждения, здания, сооружения и др;   право  на земельный участок - право собственности на земельный  участокили  право  бессрочного  (без указания срока)  или  срочного  (временного)пользования земельным участком;   право  временного  (срочного) пользования, в том числе  и  на  условияхдоговора аренды -право пользование землей, ограниченное сроком до 50 лет;   право  собственности  на земельный участок -признаваемое  и  охраняемое</w:t>
      </w:r>
      <w:hyperlink w:history="1" r:id="rIdk34dwplir6ng71g_rmgu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Земельным   </w:t>
      </w:r>
      <w:hyperlink w:history="1" r:id="rIdyrehkmnbrdeosuwbklgg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Земельным  </w:t>
      </w:r>
      <w:hyperlink w:history="1" r:id="rIdvdeoop8j-qipv7dsbxia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стартовая цена земельного участка - начальная цена земельного  участка,представленного для реализации на торгах;   уполномоченный орган - сел. Управа Тамчы   целевое  назначение земель - перечень видов разрешенного  использованияземельных  участков,  указанных  в  документах,  удостоверяющих  права  наземельный участок, в договоре или иных правоустанавливающих документах;   недобросовестная  конкуренция  -  это  достигнутые,   в   любой   формесогласованные  действия  участников  аукциона,  если  такие  согласованныедействия могут иметь своим результатом:   а) искусственное повышение, снижение или поддержание цен на аукционе:   б) раздел лотов между участниками;   в)  ограничение доступа на аукцион или устранение с него  потенциальныхконкурентов и другие недобросовестные действия.   конкурс  -  форма  торгов,  когда от покупателей  требуется  выполнениеопределенных условий по отношению к объекту торгов (наибольшая цена, срокиосвоения,    архитектурно-планировочные   решения,   вклад   в    развитиеинфраструктуры  и  др.);  градостроительная  документация  -  утвержденныепроекты  региональной  и районной планировки, генеральные  планы,  проектыдетальной  планировки зон различного функционального  назначения,  проектызастройки кварталов и других планировочных элементов населенных пунктов;   независимость  оценщика - оценка не может проводиться  оценщиком,  еслион  является учредителем, собственником, акционером или должностным  лицомюридического   лица   либо  заказчиком  или  физическим   лицом,   имеющимимущественный интерес в объекте оценки, или состоит с указанными лицами  вблизком  родственных  связях. Проведение оценки  не  допускается,  если  вотношении объекта оценки оценщик имеет вещные или обязательственные  прававне   договора.   Не   допускается  вмешательство  заказчика   либо   иныхзаинтересованных  лиц в деятельность оценщика, если  это  может  негативноповлиять  на достоверность результата проведения оценки, в том числе  ограничение   круга   вопросов,  подлежащих  выяснению  или  определению   припроведении  оценки. Размер оплаты оценщику за проведение оценки  не  можетзависеть от итоговой величины стоимости объекта оценки;   разрешенное    использование   земельного   участка   -   использованиеземельного  участка  в  соответствии с местным нормативно-правовым  актом,целевым    использованием,    землеустроительной    и    градостроительнойдокументацией, утвержденной в установленном порядке;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продавцом;информационный  пакет  -  это  сведения о  земельном  участке  подлежащегопродаже  (заявление  покупателя, данные о существующем состоянии  участка,схема   земельного  участка  в  масштабе,  предпроектная  документация   срекомендациями   по  целевому  назначению,  площадь  земельного   участка,обозначение   трасс  инженерно-технических  коммуникаций,   зон   действиясервитутов, обременение, выписку из отчета независимого оценщика об оценкестоимости земельного участка);   прямая  продажа  – способ предоставления физическим и юридически  лицам(заявителям)  прав  собственности или аренды на  земельный  участок  путемпрямых переговоров, без проведения торгов.   предоставление  земельного  участка  без  проведения  торгов  –  способпредоставления  физическим и юридическим лицам прав  аренды  на  земельныйучасток путем рассмотрения вопроса на комиссии без проведения торгов.   фактическая граница – граница земельного участка, указанная на  схемах,выполненных  в  масштабе,  не закрепленная на местности  межевыми  знакамиустановленного образца   фиксированная  граница  – граница земельного участка,  закрепленная  наместности  межевыми  знаками установленного образца на основе  юридическихдокументов,  с  привязкой к капитальным зданиям и сооружениям,  постоянныместественным ориентирам или к геодезическим пунктам, все поворотные  точкикоторой имеют известные координаты.             3. Основания для прямой продажи земельных участков    3.1.  Земельный участок может быть предоставлен в частную собственностьзаявителю  путем прямых переговоров, без проведения открытых торгов,  еслина   земельном  участке  расположены  капитальные  здания  и   сооружения,принадлежащие  на праве частной собственности заявителю, и этот  земельныйучасток  был представлен заявителю на правах срочного пользования  (в  томчисле на условиях аренды).    3.2.  Земельный участок может быть предоставлен в частную собственностьзаявителю  путем  прямых переговоров, без проведения  открытых  торгов,  вслучае  если земельный участок дважды выставлялся на открытые торги  и  небыл продан.    3.3.  Прямая  продажа  земельных участков под зданиями  и  сооружениямиинициируется  сел. Управой Тамчы или заявителем путем подачи  заявления  всел. Управ. Тамчы.                      4. Порядок рассмотрения заявлений    4.1.  Сел. Управ. Тамчы направляет заявления на рассмотрение в Комиссиюдл   подготовки  материалов  и  информационного  пакета  по   продаваемомуземельному участку.    4.2.  Возможность  прямой  продажи земельного участка  производится  наосновании заключения Комиссии.    4.3.   На   основании   заключения  комиссии,   которое   должно   бытьподготовлено  в  течение  25 дней с момента поступления  заявления,  сель.Управа с. Тамчы  в 5-и (пятидневный) срок издает постановление о продаже вчастную собственность земельного участка.    4.4.  Комиссия ведет переговоры с заявителем об условиях использования,продаже и цене земельного участка.    4.5.  Комиссия  определяет первоначальную стоимость земельного  участкадля ведения переговоров на основе заключения независимых оценщиков.    6.  В  ходе  переговорного процесса Комиссия может изменить  условия  ицену земельных участков в рамках отведенных ей полномочий.    4.7.  В  случае расхождения сторон по условиям и цене продажи, комиссиядолжна    предоставить   заявителю   мотивированное   обоснование   своегопредложения в письменной форме.    4.8  Достигнутые  соглашения  сторон должны  быть  оформлены  договоромкупли-продажи, который подписывается сел. Управ. Тамчы и заявителем.    4.9.  На основе заключенного договора и постановления сел. Управ. Тамчыо  продаже  земельного  участка районное управление по  землеустройству  ирегистрации   прав  на  недвижимое  имущество  производит  государственнуюрегистрацию  прав собственности и выдает правоудостоверяющий  документ  наземельный участок.    4.10.   Договор   купли   продажи   земельного   участка   не   требуетнотариального  удостоверения,   за  исключением  случаев,  предусмотренныхзаконодательством Кыргызской Республики.    4.11.  Право  собственности  или  право  аренды  на  земельный  участокприобретается  после его государственной регистрации.    4.12.   В   случае   недостижения  соглашения  по  результатам   прямыхпереговоров, заявитель имеет право подать иск в суд.    4.13.  Заявитель  имеет  право отказаться от  покупки  в  собственностьземельного участка.                                                 5. Организаторы, участники и объект открытых торгов    5.1.   Предоставление  права  собственности  или  аренды  на  земельныеучастки через открытые торги производится сел. Управой Тамчы.    5.2.  Комиссия  (организатор  торгов), в  пределах  своей  компетенции,определяет  перечень земельных участков, права собственности,  на  которыеподлежат   продаже  на  торгах  и  с  привлечением  независимых  оценщиковустанавливает размеры стартовой стоимости лотов.    5.3.  Покупателями объектов торгов выступают физические  и  юридическиелица  Кыргызской Республики. При предоставлении земель населенных пунктов,курортно-рекреакционных  зон  в  аренду  арендаторами  могут  выступать  ииностранные лица.    5.4. Объектами торгов являются земельные участки.    5.5.   Выбор   земельных  участков,  предоставляемых  для   продажи   всобственность на торгах, осуществляется в соответствии с градостроительнойдокументацией®    5.6.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6. Подготовительные работы перед проведением торгов                                        6.1. На торги могут выставляться земельные участки, сформированные  какобъекты недвижимости. В случаях, если земельный участок не сформирован какобъект недвижимости, районное Управление  по землеустройству и регистрацииправ по поручению Комиссии:   -  проверяет  правовой  статус рассматриваемых участков,  наличие  правтретьих  лиц,  об  обременении,  достоверность  материалов  и  документов,представленных собственником земельного участка;   -  удостоверяет  наличие  зданий  и  сооружений  и  прочих  построек  ипроверяет правоудостоверяющие документы на эти объекты;   -  проверка  соответствия  юридическим  документам  границы  и  площадиземельного участка в натуре;   -  согласовывает  предложения по границам  участков  с  соседями,  еслинеобходимо; проверяет наличия сервитутов, других обременений;   -  в  установленные сроки передает подготовленные предварительные планыучастков в Комиссию.   6.2. Районное Управление  архитектуры по поручению Комиссии:   -  определяет  границы участка с учетом утвержденной  градостроительнойдокументации, строительных норм и правил, местных нормативных актов;   -  запрашивает санитарные, противопожарные и другие службы по  условиямиспользования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условияхподключения;   определяет  виды  и  параметры  разрешенного  использованияземельных   участков,  зданий  и  сооружений,  в  том  числе,   минимальнодопустимое  число  парковочных мест, другие градостроительные  регламенты,устанавливает специальные требования по условиям охраны памятников историии культуры или природы, на основе заключений соответствующих служб :   -   составляет   сводное   заключение  о   возможностях   использованияземельного участка на основе полученных заключений;   - определяет существующие сервитуты и ограничения.    6.3.  По  каждому  объекту торгов формируется информационный  пакет,  скоторым могут ознакомиться все желающие. Информационный пакет включает:регистрационный номер предмета торгов;местоположение   (адрес),  кадастровый  номер  земельного   участка   (приналичии);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регламентов;сводное  заключение  о возможностях, условиях и ориентировочной  стоимостиподключения  к  различным  видам инженерных коммуникаций;  начальная  ценапредмета торгов;проект  постановления  сел. Управ. Тамчы о продаже  земельного  участка  всобственность;проект договора купли-продажи, включающий условия использования земельногоучастка;сведения об экологическом состоянии земельного участка и другие сведения опредмете торгов.    6.4.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 извещение опроведении торгов.    6.5.  Извещение  должно  содержать следующие  сведения:  местоположениеземельного  участка,  форма и порядок проведения торгов,  список  объектовторгов¬ дата, время, место проведения торгов, необходимые реквизиты банка,на   которые   должна  быть  перечислена  сумма  гарантийного   взноса   икомиссионного  сбора,  срок  окончания  приема  заявок,  телефон  и  адрескомиссии  для получения полной информации, стартовую стоимость  земельногоучастка, условия проведения торгов.                                                                                         7. Порядок проведения торгов и прямых продаж                                        7.1. Торги проводятся в форме:   а) Открытых аукционов.Аукцион  ведет   аукционист,  назначаемый комиссией. Аукционист  описываетпредмет  торгов,   условия его продажи и шаг торгов.   Началом  торгов  нааукционе  считается  момент  объявления стартовой  цены  предмета  торгов.Размер  минимально  допустимого  шага и  их  количество  по  каждому  лотуопределяет комиссия до начала аукциона. Размеры последующих шагов не могутбыть ниже минимально допустимого шага.Если  в  ходе  аукциона после трехкратного объявления  начальной  цены  ненаходятся покупатели, готовые приобрести предмет торгов, аукционист  имеетправо снизить цену, но не более чем на 10 процентов.В  ходе торга участники аукциона (или их доверенные лица) поднимают билетыучастника с номером, обращенным к аукционисту, и называют свою цену.Если  после  трехкратного объявления аукционистом   последней   цены  кем-нибудь  из  участников не будет предложена более высокая цена,  аукционистодновременно  с  ударом  молотка  объявляет  о  покупке  предмета   торговпокупателем, предложившим последнюю цену.   б) Конкурса с предложением условий в запечатанных конвертах.При  определенных  условиях  в использовании того  или   иного  земельногоучастка,   выставляемого   на  торги,  исходя  из   целесообразности   егоиспользования, комиссия может принять решение о проведении торгов  в  видеконкурса.  При  этом  заранее  устанавливаются  условия,  предъявляемые  кучастнику конкурсов.Претенденты  на лот предлагают свои условия в официальной конфиденциальнойзаявке,   которая  затем  запечатывается  в   конверт.  Покупатели   могутпредлагать  свои  условия  столько раз,  сколько  хотят,  до  официальногоокончания  приема  заявок. По истечении времени, отведенного  на  внесениепредложений,  все  конверты вскрываются председателем комиссии  и  участокпредоставляется претенденту, назвавшему самые лучшие условия.   7.2.  На  аукционе  осуществляется продажа прав на  земельные  участки,предмета  торгов  участнику аукциона, предложившему наибольшую  цену.  Приэтом   от   покупателя  требуется  использование  земельных   участков   всоответствии с установленнымиградостроительными     регламентами,    утвержденной     градостроительнойдокументацией, ограничениями и обременениями по земельным вопросам.На  конкурсе  осуществляется  предоставление прав  на  земельные  участки,предмет  с  основными  условиями торгов участнику конкурса,  предложившемулучшие  условия, предварительно определяемые комиссией по  согласованию  суполномоченным органом.   7.3.  На аукцион и конкурс в первоочередном порядке выставляются  правасобственности  или  аренды  на  земельные участки,  на  которые,  согласнотребованиям комиссии, подано не менее двух заявок.   7.4.  На  земельные  участки населенных пунктов, курортно-рекреационныхзон  находящихся  в  муниципальной собственности, с учетом  инвестиционнойпривлекательности, торги проводятся в форме конкурса.   7.5.  Все  объекты,  выставляемые на торги,  которые  подлежат  продажечерез аукцион и конкурс, должны быть разделены на лоты.   7.6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 извещение опроведении торгов   7.7.   Организатором  торгов  подготавливается  пакет  документов   дляучастников,  в которых содержатся следующие сведения: номер,  под  которымпокупатель  участвует  в  торгах; наименование  предмета  торгов;  условияпроведения аукциона и конкурса;  копии графических и текстовых материалов.На торгах объекты реализуются по схеме - "один билет - один лот".   7.8.  Для  получения права участвовать в торгах претендент представляеторганизатору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илидоверенность на право выступать от имени юридического лица;   -  платежные  документы, подтверждающие оплату  комиссионного  сбора  вразмере 0,5 процента от стартовой стоимости заявленного земельного участкаи гарантийного взноса.   7.9.   Гарантийный  взнос  вносится  претендентами  путем  безналичногоперечисления на текущий счет продавца либо путем наличного взноса в  кассупродавца.  Его  размер определяет комиссия, но не более  10  процентов  отстартовой стоимости предмета торгов.   7.10.  В  случае,  если  претендент будет  участвовать  на  аукционе  иконкурсе  по  нескольким объектам, гарантийный взнос вносится  по  каждомуобъекту.   Если   торги   не  состоялись,  всем  участникам   возвращаютсякомиссионный  сбор  в  размере  0,5 процента  и  гарантийный  взнос.  Всемпретендентам,  не выигравшим на торгах, в двухнедельный срок  возвращаютсягарантийные  взносы,  а  комиссионный  сбор  в  размере  0,5  процента  отстартовой стоимости земельного участка остается в распоряжении комиссии.   7.11.   При   заключении   договора  с   победителем   аукциона   суммагарантийного взноса включается в продажную стоимость предмета торгов.   7.12. Участник аукциона и конкурса имеет право:   -   лично   или  через  своих  представителей  участвовать  на   торгахбесплатно;   - бесплатно получать полную информацию о предмете торгов;   -  отказаться от участия на торгах, но не позднее чем за три дня до дняпроведения торгов сообщить об этом организатору торгов и при этом получитьсвой   гарантийный  взнос  в  установленные  сроки,  в  случае   нарушенияуказанного срока гарантийный взнос не возвращается;   - осматривать предмет торгов;   - обращаться в суд при нарушении его прав как участника торгов.   7.13.  Прием  заявок  на  участие в аукционе и конкурсе  осуществляетсянепосредственно до  истечения срока, указанного в информационном сообщениикомиссии.   Комиссия  осуществляет  регистрацию  участников  и  составляетпротокол об итогах приема заявок. Предмет торгов, на который подана толькоодна заявка, снимается с торгов и может быть выставлен на следующие торги.Претенденты  получают  статус участника торгов  с  момента  получения  имиписьменного уведомления комиссии, подписанного председателем и  секретаремна   основе  протокола  заседания  местной  комиссии.  Участникам   торговприсваиваются номера.   7.14.  Для  лиц,  не  являющихся участниками торгов, продаются  входныебилеты. Цена входного билета устанавливается комиссией.   7.15.  Комиссия  вправе отказаться от аукциона в  любое  время,  но  непозднее чем за три дня до наступления даты его проведения, а от конкурса -не  позднее  чем за тридцать дней до проведения конкурса. В таких  случаяхучастникам  торгов дается аргументированное разъяснение причин  отказа  отторгов и возвращаются комиссионные сборы и гарантийный взнос.   7.16.  Предоставление прав на земельные участки на основании  заявленийфизических   и   юридических   лиц,   находящиеся   в   муниципальной    игосударственной  собственности,  возможно  при  условии,  что  на   моментпредоставления эти участки сформированы.Земельные участки считаются сформированными, если они:   -  свободны  от  прав  третьих лиц (за исключением  прав,  закрепленныхпосредством сервитутов);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7.17. Земли общего пользования населенных пунктов не предоставляются  всобственность.  В  исключительных случаях  они  могут  быть  предоставленыуполномоченным  органом  в краткосрочную аренду сроком  до  пяти  лет.  Науказанных  землях  может  быть  разрешено возведение строений и сооруженийоблегченного типа.   7.18.  Формирование  перечня  земельных  участков,  для  предоставленияправа   пользования,   по   поручению  органов  местного   самоуправления,государственных   администраций  осуществляется  местным   государственныморганом  по  делам  архитектуры и строительства и на  основании  заявленийфизических и юридических лиц.В заявлении физических и юридических лиц указывается:   -  информация  о  заявителе (сведения, необходимые для его  однозначнойидентификации,   для  юридических  лиц  указывается,   является   ли   оноиностранным);   -  предполагаемый объект строительства, иллюстрирующие инвестиционные истроительные   намерения  заявителя  примерной  площадью  участка   и   ееместорасположение,  по  которому должны подбираться  варианты  участков  всоответствии с заявлением;   - вид испрашиваемого права на земельный участок;   -  описание предполагаемого для использования испрашиваемого земельногоучастка,  с  указанием  зданий  и сооружений,  реконструкции  существующихобъектов.Заявление  подается  в уполномоченный орган, который   в   3-дневный  срокнаправляет  поручения  в  местные органы  архитектуры  и  строительства  иГосрегистра для подготовки заключения о возможности предоставления прав наземельный  участок.  Одна копия зарегистрированного  заявления  передаетсязаявителю.   7.19. Размеры земельных участков,  предоставляемых в собственность  илив аренду на торгах,  определяются в соответствии с запросом пoд конкретныйобъект  строительства  в  соответствии с генеральными  планами  населенныхпунктов,     правилами     застройки     и     землепользования,      инойградостроительной документацией, строительными нормами и правилами.   7.20.  Сроки аренды земельных участков могут быть краткосрочными  до  5лет, среднесрочными - до 15 лет и долгосрочными - до 50 лет.Срок,  на который предоставляются в аренду земельные участки, определяетсяуполномоченным  органом,  с  учетом поданного физическим  или  юридическимлицом заявления.   7.21.  При заключении договора с победителем торгов, сумма гарантийноговзноса включается в продажную цену объекта торгов.   7.22.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5 дней до дняпроведения  торгов и сообщить письменно об этом организатору торгов,  а  вслучае нарушения указанного срока гарантийный взнос не возвращается:   - осматривать объект торгов;   - обращаться в суд при нарушении его прав как участника торгов.   7.23. Комиссия вправе снять с торгов тот или иной объект за три дня  доначала  торгов.  В таком случае участникам торгов дается аргументированноеразъяснение причин снятия объекта с торгов, возвращается комиссионный сбори гарантийный взнос.     8. Порядок оформления документов по итогам проведенных аукционов и                                 конкурсов    8.1.  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3-х экземплярах, подписываетсяПредседателем комиссии и аукционистом.   8.2.  В  протоколе приводятся следующие сведения: начальная (стартовая)и  окончательная  цена  проданного объекта, величина гарантийного  взноса,обязательства сторон по подписанию договора купли-продажи объекта  торгов,а  также номер расчетного счета уполномоченного органа. Копия протокола  орезультатах торгов выдается покупателю.   8.3.  Победитель торгов, отказавшийся подписать протокол о  результатахторгов,  лишается права дальнейшего участия на торгах, ему не возвращаетсягарантийный взнос. В этом случае торги по данному объекту возобновляются.   8.4.  При  установлении недобросовестной конкуренции комиссия вправе  влюбой  момент  снять  с торгов заявленный лот или аннулировать  результатыторгов по лоту.   8.5.  В  случае  установления недобросовестной конкуренции  со  стороныучастника,  последний  лишается  права дальнейшего  участия  в  торгах  поданному лоту, при этом гарантийный взнос ему не возвращается.   8.6.  На  основании протокола о результатах торгов  и прямых  продаж  втечение  десяти  рабочих дней со дня его подписания, уполномоченный  организдает  постановление  о  предоставлении   земельного  участка  победителюторгов,  на  основании которого покупателем права собственности земельногоучастка  заключается договор купли-продажи с уполномоченным  органом.  Припредоставлении  земельного участка в аренду между уполномоченным органом ипобедителем торгов на основании постановления заключается договор  аренды,в  котором указывается срок аренды, размер арендной платы, условия  арендыи другие существенные условия аренды.   8.7.  Оплата  может  быть  произведена по  наличному  или  безналичномурасчету  (перечислением).  Срок и форму оплаты  стоимости  объекта  торговустанавливает  комиссия  с  обязательным  согласованием  с  уполномоченныморганом.   8.8.  Договор  купли  продажи земельного участка подлежит  обязательнойгосударственной  регистрации и не требует нотариального удостоверения,  заисключением   случаев,   предусмотренных   законодательством   КР.   Правособственности  или  право аренды на земельный участок приобретается  послеего государственной регистрации.   8.9.   Право   собственности   на  земельный   участок   удостоверяетсяГосударственным актом о праве частной собственности на земельный  участок.Правоудостоверяющие документы оформляются и выдаются в течение  месяца  содня заключения договора купли продажи земельного участка.    8.10.  При нарушении сроков оплаты или других условий договора по  винепокупателя, договор может быть расторгнут, при этом гарантийный  взнос  невозвращается.   8.11.  Информация  об итогах торгов публикуется комиссией  в  средствахмассовой  информации  в течение пяти дней со дня подписания  протокола  обитогах аукциона.                                                          9. Распределение денежных средств    9.1.  Денежные  средства,  полученные от  продажи  земельных  участков,реализации  входных  билетов, невозвращенные суммы гарантийных  взносов  икомиссионный сбор поступают на специальный счет сельской Управы Тамчы.   9.2.  Из  средств,  вырученных от продажи земель,  оплачиваются  услугипривлеченных организаций: архитектурным службам, Госрегистра, аукциониста,независимого  оценщика  и  других, а также для  подготовки  информационныхпакетов земельных участков подлежащих продаже, рекламы и иных расходов.   9.3.  В случае, если на земельном участке имеются строения, сооружения,незавершенное  производство или вложенные средства прошлых  лет,  а  такжеесли  земельный участок обременен долговыми обязательствами, сумма  от  ихпродажи  направляется, в первую очередь, на покрытие долговых обязательстви вложенных средств.             10. Особые условия предоставления прав на земельные             участки на условиях аренды без проведения торгов                                        10.1. Предоставление прав на земельные участки на условиях  аренды  безпроведения  торгов  проводятся  на  основании  соответствующего  заявленияфизических и юридических лиц о намерении строительства многоэтажных  жилыхдомов,  объектов различного назначения, реализации крупных  инвестиционныхпроектов  и  объединении  граждан  в  жилищно-строительные  кооперативы  идругие, которое рассматривается комиссией.   10.2.  Решение комиссии о предоставлении земельного участка без  торговоформляется в виде протокола. В протоколе указываются вид предоставляемогоправа  на  земельный участок, вид платы за пользование земельным участком,сроки   и   способ   его   предоставления.    Протокол   направляется    вуполномоченный  орган и утверждается им в течение 3-х рабочих  дней  послеего поступления.   10.3.    Копии    утвержденного   уполномоченным   органом    протоколанаправляются в местные рганы архитектуры и строительства и Госрегистра.Копия протокола комиссии направляется также и заявителю.   10.4.  При  предоставлении земельного участка в аренду  без  проведенияторгов работы по формированию земельного участка выполняются :   1)  местный  орган  архитектуры  и  строительства  дает  заключение  повыбранному   земельному   участку  в  соответствии   с   градостроительнымрегламентом в котором указывается:   -  соответствие  расположения  земельного  участка  генеральному  планупоселка, другой проектно-планировочной документации, Правилам застройки  иземлепользования, строительным нормам и правилам;   -  наличие  проектных  границ  участка и градостроительных  регламентов(оценка сформированности участка как объекта недвижимости);   - возможность подключения к инженерным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  земельногоучастка;-  необходимость и объем подготовительных работ по формированию земельногоучастка;При,  необходимости, местный орган Госрегистра по запросу местного  органаархитектуры и строительства предоставляет ему соответствующую информацию втечение 5 рабочих дней.Заключение готовится в течение 12 дней. На крупные объекты со строительнымобъемом свыше 15000 куб.м. или сложной градостроительной ситуации,  в  томчисле со сложными условиями инженерного обеспечения, срок подготовки можетбыть  продлен на 7 рабочих дней. Заключение местного органа архитектуры  истроительства передается в местный орган Госрегистра.   2)  местный  орган  архитектуры  и строительства  подготавливает  схемупроектируемого  объекта на земельном участке, которая составляется  в  2-хэкземплярах. В схеме проектируемого объекта земельного участка  содержатсяследующие сведения :   - местоположение (адрес) земельного участка   - площадь зме6льного участка   -  перечень существующих строений, включая строения, не соответствующиеправилам застройки и землепользования   -  план земельного участка, выполненный на топографической подоснове  вмасштабе 1 : 500, на котором нанесены:   -  существующие строения, включая строения, не соответствующие правиламзастройки и землепользования   -  трассы  инженерно-технических коммуникаций, проходящих по земельномуучастку   -  здания,  строения, сооружения и инженерно-технические  коммуникации,подлежащие  сносу  или  перемещению,  подверженные  опасным  природным   итехногенным процессам.   3)  На  стадии работ по формированию земельных участков местным органомархитектуры   и   строительства   определяются   предварительные   условияподключения к инженерно-техническим коммуникациямОтсутствие  указанных  условий  не является  препятствием  для  заключениядоговоров  купли-продажи  или  аренды  земельных  участков,  равно  как  игосударственной   регистрации  этих договоров,  иных  правоустанавливающихдокументов.     4)  местный  орган  архитектуры и строительства,  при  необходимости,уточняет  границы  земельного участка наносит  дополнительную   информацию(красные,  а  при  необходимости желтые линии, линии  застройки  и  другиепланировочные ограничения).Местным  органом Госрегистра План земельного участка, и дело на  земельныйучасток передается в комиссию не позднее 15 рабочих дней после поступленияматериалов в местный орган Госрегистра.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uq4ywyb0lua0njeibjxc">
      <w:r>
        <w:rPr>
          <w:rFonts w:ascii="Arial" w:cs="Arial" w:eastAsia="Arial" w:hAnsi="Arial"/>
          <w:color w:val="132D3F"/>
          <w:sz w:val="16"/>
          <w:szCs w:val="16"/>
          <w:u w:val="single"/>
        </w:rPr>
        <w:t xml:space="preserve">dalil.kg/document/23299</w:t>
      </w:r>
    </w:hyperlink>
  </w:p>
  <w:p>
    <w:pPr>
      <w:spacing w:after="0" w:before="40"/>
      <w:jc w:val="center"/>
    </w:pPr>
    <w:hyperlink w:history="1" r:id="rIdxypzvcmms23_-sg6glnu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leoxz2r9mgumz_5byml" Type="http://schemas.openxmlformats.org/officeDocument/2006/relationships/hyperlink" Target="https://dalil.kg/document/23298" TargetMode="External"/><Relationship Id="rIdudfecut978zmgiruskovf" Type="http://schemas.openxmlformats.org/officeDocument/2006/relationships/hyperlink" Target="https://dalil.kg/document/8" TargetMode="External"/><Relationship Id="rIdxemunscfwbxaif4l7j7ui" Type="http://schemas.openxmlformats.org/officeDocument/2006/relationships/hyperlink" Target="https://dalil.kg/document/4" TargetMode="External"/><Relationship Id="rIdkjjgz_qesgtbu2jo0ta4d" Type="http://schemas.openxmlformats.org/officeDocument/2006/relationships/hyperlink" Target="https://dalil.kg/document/57419" TargetMode="External"/><Relationship Id="rIdtjugwbtrxu4a5br55vynq" Type="http://schemas.openxmlformats.org/officeDocument/2006/relationships/hyperlink" Target="https://dalil.kg/document/8" TargetMode="External"/><Relationship Id="rIdk34dwplir6ng71g_rmgu_" Type="http://schemas.openxmlformats.org/officeDocument/2006/relationships/hyperlink" Target="https://dalil.kg/document/1" TargetMode="External"/><Relationship Id="rIdyrehkmnbrdeosuwbklggd" Type="http://schemas.openxmlformats.org/officeDocument/2006/relationships/hyperlink" Target="https://dalil.kg/document/8" TargetMode="External"/><Relationship Id="rIdvdeoop8j-qipv7dsbxia7"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uq4ywyb0lua0njeibjxc" Type="http://schemas.openxmlformats.org/officeDocument/2006/relationships/hyperlink" Target="https://dalil.kg/document/23299" TargetMode="External"/><Relationship Id="rIdxypzvcmms23_-sg6glnu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2026-10-02T22:59:11.598Z</dcterms:created>
  <dcterms:modified xsi:type="dcterms:W3CDTF">2026-10-02T22:59:11.598Z</dcterms:modified>
</cp:coreProperties>
</file>

<file path=docProps/custom.xml><?xml version="1.0" encoding="utf-8"?>
<Properties xmlns="http://schemas.openxmlformats.org/officeDocument/2006/custom-properties" xmlns:vt="http://schemas.openxmlformats.org/officeDocument/2006/docPropsVTypes"/>
</file>