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КР 2009-жылдын 20-июлундагы № 241
             "Кыргыз Республикасынын ченемдик укуктук
          актылары жөнүндө" </w:t>
      </w:r>
      <w:hyperlink w:history="1" r:id="rIdz-psxca4ioa_zkcqswmyy">
        <w:r>
          <w:rPr>
            <w:rFonts w:ascii="Arial" w:cs="Arial" w:eastAsia="Arial" w:hAnsi="Arial"/>
            <w:color w:val="1D4ED8"/>
            <w:sz w:val="24"/>
            <w:szCs w:val="24"/>
            <w:u w:val="single"/>
          </w:rPr>
          <w:t xml:space="preserve">Мыйзамынын</w:t>
        </w:r>
      </w:hyperlink>
      <w:r>
        <w:rPr>
          <w:rFonts w:ascii="Arial" w:cs="Arial" w:eastAsia="Arial" w:hAnsi="Arial"/>
          <w:sz w:val="24"/>
          <w:szCs w:val="24"/>
        </w:rPr>
        <w:t xml:space="preserve"> 36-беренесине ылайык
                         КҮЧҮН ТОКТОТТУ                 Нарын облустук мамлекеттик администрациясы 4 февраля 2004 года     БУЙРУК №23-б                Облустагы Сонкол колунон балыктарды                  кармогоо тыюу салуу жонундо      Облуста жаныбарлар жана осумдуктор дуйносун,  озгочо   Сонкол колундогу балыктарды кобойтууну камсыз   кылуу  боюнча  бир  катарчаралар  корулгондугуно карабастан балыктардын, айрыкча эн  баалуупелядь, сига  балыктарынын саны жылдан жылга азайууда.     Кыргыз  Республикасынын   Илимдер  Академиясынын  Ысыкколдогу биологиялык станциясынын жана илимий балык борборунун сунуштарынын негизинде   Кыргыз Республикасынын  айыл,  суу  чарба  жана  кайра иштетуу онор жай министрлигинин 2004-жылдын 8-январындагы №4  буй-ругуна ылайык Сонкол колундогу балыктардын кобойушун камсыз  кылуу максатында                                                                           БУЙРУК КЫЛАМЫН:      1. Сонкол колундогу пелядь жана сига балыктарын кармоого 2004жылдын 10-январынан баштап эки жылга тыюу салынгандыгына    байла-ныштуу   облустун аймагындагы соода  туйундорундо  аларды  сатуугатыюу салынсын.     2. Балыктарды кармоого тыюу салынгандыгына  байланыштуу   тез аранын ичинде балык кармап жаткан субъектилер толугу менен Сонкол-дон кочурулсун.     3. Сонкол  колундо  пелядь,  сига  балыктарын  кобойтуу  жанабраконерлерге каршы курошту кучотуу максатында томондогудой курам-да комиссия  тузулсун      Акматбеков К.           -  эл  депутаттарынын  Нарын облустук                                 Кенешинин  торогасы,   комиссиянын                                 торагасы                                                                            Комиссиянын мучолору:      Суваналиев О.           -  облустук  ички иштер башкармасынын                                 начальниги      Абышов Э.               -  облустук мамлекеттик балык инспек-                                циясынын  башкы инспектору     Белеков Б.              -  облустук телерадио   компаниясынын                                 торогасы     Калыбек уулу Б.         -  облустук жаныбарлар жана  осумдук-                                тор  дуйносун  мамлекеттик   козо-                                молдоо  жана    коргоо  кызматынын                                акими     Атбаев М.                -  облустук бириктирилген ооруканасы-                                нын  директору     Бошкоев С.              -  облустук  мергенчилер   жана   ба-                                лыкчылар коомунун торогасы      4. Нарын облустук мамлекеттик администрациясынын  2002-жылдын19-апрелиндеги № 95-б буйругу кучун жоготту деп табылсын.     5. Буйруктун аткарылышын козомолдоо жагы Нарын облустук  мам-лекеттик администрациясынын   башчысынын   биринчи   орун   басарыЖ.Азыловго тапшырылсын. Нарын облустукмамлекеттик администрациясынынбашчысы - губернатор                                 А. Салымбеков                                                                                      Приложение                                     ПРИКАЗ                         О введении запрета на добычу                             рыбы в озере Сон-Куль         В соответствии с рекомендациями Научно-рыбоводного центра и Иссык-Кульской биологической станции НАН  Кыргызской  Республики от 12.09.2003 года № 27, учитывая напряженное  состояние  рыбных запасов в озере Сон - Куль  и  в целях обеспечения условий   для эффективного воспроизводства, предотвращения вылова производите-лей пляди и сига и увеличения  маточного поголовья в озере  Сон-Куль.                                  ПРИКАЗЫВАЮ:    1. Установить запрет на добычу пеляди и   сига в озере   Сон-Куль с 10 января 2004 года сроком на два  года,  за  исключением случаев   их отлова в нерестовый период, для   целей   воспроиз-водства, и  в  научно-исследовательских целях.   2. Научно-рыбоводному центру включить в  планы работ  на 2004- 2005 годы проведение совместных с Биолого-почвенныи институтомНАН  Кыргызской Республики ихтиологических и  гидробиологическихисследований   по оценке влияния установленного запрета на  сос-тояние  промысловых  запасов пеляди и сига на озере Сон-Куль   и предоставить в Минсельводхозпром к 1 января 2006  года   научно-обоснованные предложения о возможности дальнейшего возобновлениярыбного промысла на озере Сон-Куль.    3. Рыбной  инспекции   МСВХ и  ПП  совместно с  сотрудниками  милиции УПВКС и УВД Нарынской области обеспечить постоянное про-ведение в течении 2004-2005 годов  рыбоохранных  мероприятий  на озере Сон-Куль, в  целях сохранения   и восстановления промысло-вых запасов сонкульской пеляди и сига.    4. Главному специалисту по рыбоводству МСВХ и ПП Ниязову Б.Ндовести настоящий приказ до сведения всех  руководителей  рыбныххозяйств, осуществляющих рыбопромысловую деятельность  на  озереСон-Куль.    5. Контроль за выполнением настоящего приказа  возложить  на заместителя министра Байтемирова Б.Ж.  Министр                                                А.Костюк</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8zxpo__agvpisd9dgnt2">
      <w:r>
        <w:rPr>
          <w:rFonts w:ascii="Arial" w:cs="Arial" w:eastAsia="Arial" w:hAnsi="Arial"/>
          <w:color w:val="132D3F"/>
          <w:sz w:val="16"/>
          <w:szCs w:val="16"/>
          <w:u w:val="single"/>
        </w:rPr>
        <w:t xml:space="preserve">dalil.kg/document/23401</w:t>
      </w:r>
    </w:hyperlink>
  </w:p>
  <w:p>
    <w:pPr>
      <w:spacing w:after="0" w:before="40"/>
      <w:jc w:val="center"/>
    </w:pPr>
    <w:hyperlink w:history="1" r:id="rId4hjwd3pbly71k-eatbd9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psxca4ioa_zkcqswmyy"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8zxpo__agvpisd9dgnt2" Type="http://schemas.openxmlformats.org/officeDocument/2006/relationships/hyperlink" Target="https://dalil.kg/document/23401" TargetMode="External"/><Relationship Id="rId4hjwd3pbly71k-eatbd9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2026-10-01T08:48:04.908Z</dcterms:created>
  <dcterms:modified xsi:type="dcterms:W3CDTF">2026-10-01T08:48:04.908Z</dcterms:modified>
</cp:coreProperties>
</file>

<file path=docProps/custom.xml><?xml version="1.0" encoding="utf-8"?>
<Properties xmlns="http://schemas.openxmlformats.org/officeDocument/2006/custom-properties" xmlns:vt="http://schemas.openxmlformats.org/officeDocument/2006/docPropsVTypes"/>
</file>