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КР 2009-жылдын 20-июлундагы № 241
             "Кыргыз Республикасынын ченемдик укуктук
          актылары жөнүндө" </w:t>
      </w:r>
      <w:hyperlink w:history="1" r:id="rIdu3l1lv_-6nvoaz0c1m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Мыйзамынын</w:t>
        </w:r>
      </w:hyperlink>
      <w:r>
        <w:rPr>
          <w:rFonts w:ascii="Arial" w:cs="Arial" w:eastAsia="Arial" w:hAnsi="Arial"/>
          <w:sz w:val="24"/>
          <w:szCs w:val="24"/>
        </w:rPr>
        <w:t xml:space="preserve"> 36-беренесине ылайык
                         КҮЧҮН ТОКТОТТУ Нарын облустук юстиция башкармалында катталган2003-жылдын 1 апрелинде. Регистрациялык номер НЮ-4 Нарын шаары2003-жылдын 15-мартынын                           НАРЫН ШААР БАШКАРМАСЫ                             БУЙРУК № 102-б               Нарын шаардык "Эпидемияга каршы озгочо кырдаал"                боюнча комиссиянын курамын" тузуу жонундо   Нарын облусунун аймагында ото тез тарап кетуучу жугуштуу ору-луулардын очогу орун алган жана социалдык оор абалга  байланыш-кан оорулар бугунку кундо ото курч абалда болуп, жоюлбай жатат.  Жугуштуу ооруларды алдын-алуу, азайтуу Кыргыз Республикасынын1-июнь 1998-жылдагы №434 токтомунун турмушка ашыруу  максатындаэпидемияга каршы озгочо кырдаал  боюнча  комиссиясынын  курамын тузуу жонундо.                              БУЙРУК КЫЛАМЫН:   1. Нарын шаардык эпидемияга каршы озгочо кырдаал боюнча коми-ссия томонку курамда тузулсун (</w:t>
      </w:r>
      <w:hyperlink w:history="1" r:id="rIdy95t4x1mlkawxtudtia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Тиркеме</w:t>
        </w:r>
      </w:hyperlink>
      <w:r>
        <w:rPr>
          <w:rFonts w:ascii="Arial" w:cs="Arial" w:eastAsia="Arial" w:hAnsi="Arial"/>
          <w:sz w:val="24"/>
          <w:szCs w:val="24"/>
        </w:rPr>
        <w:t xml:space="preserve">),  2. Нарын шаар башкармасынын 04.02.2002 жылдагы буйругу  кучунжоготту деп эсептелсин.  3. Комиссиянын ишин уюштуруу жана козомолго алуу  Нарын  шаарбашкармасынын орун басары М.Солпиевга тапшырылсын.  4. Эпидемияга каршы озгочо кырдаал боюнча комиссиясына  кара-луучу, маселелер иш-планга жараша тузулсун жана угулуп турулсун.         Нарын шаар башчысы                     А.Айдаралиев.                                        Нарын шаар башкармасынын                                       </w:t>
      </w:r>
      <w:hyperlink w:history="1" r:id="rIdo0e8kjwquuev0dpttfq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2003-жылдагы № 102-б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буйругуна Тиркеме   Шаар башкармасынын алдындагы  эпидемияга каршы озгочо комиссиянын  2003-жылга               ИШ ЧАРАСЫ: -----------------------------------------------------------------|Аткарылуучу иш-чаралар   |аткаруу   |негизги  |комоктош |аткаруу||                         |мооноту   |аткаруучу|аткаруучу|белги  ||-------------------------|----------|---------|---------|-------||:Нарын  шаарында   кургак|II-чейрек |МСЭКБ    |кургак-  |       ||учук оорусунун абалы жана|          |         |учук дис-|       ||бул оорунун алдына ала   |          |         |         |       ||жургузулуучу иштер жонун-|          |         |         |       ||до.                      |          |         |         |       ||:Нарын шаарынын элин тей-|II-чейрек |МСЭКБ    |Нарын суу|       ||леген  суу  тутукторунун |          |         |башкарма-|       ||cанитардык  - техникалык |          |         |сы       |       ||абалы, элди таза  ичуучу |          |         |         |       ||суу менен камсыз  кылышы |          |         |         |       ||жонундо.                 |          |         |         |       ||:Курч-кармаган бруцеллез |III-чейрек|МСЭКБ    |Ветери-  |       ||орусунун абалы жана  ага |          |         |нардык   |       ||каршы жургузулуп  жаткан |          |         |боробор  |       ||иш-чаралар.              |          |         |         |       ||:Шаарда жайгашкан базар- |III-чейрек|МСЭКБ    |Базардын |       ||лардын жалпы санитардык- |          |         |башчылары|       ||гигиеналык   эрежелердин |          |         |А.Кокота-|       ||сакталышы   жана  айлана |          |         |ев       |       ||чойролордун иретке келти-|          |         |         |       ||рилиши жонундо.          |          |         |         |       |------------------------------------------------------------------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l4ijh033na5hqe_oa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dalil.kg/document/23423</w:t>
      </w:r>
    </w:hyperlink>
  </w:p>
  <w:p>
    <w:pPr>
      <w:spacing w:after="0" w:before="40"/>
      <w:jc w:val="center"/>
    </w:pPr>
    <w:hyperlink w:history="1" r:id="rIdequca5xba4itukc89oj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l1lv_-6nvoaz0c1mloz" Type="http://schemas.openxmlformats.org/officeDocument/2006/relationships/hyperlink" Target="https://dalil.kg/document/202591" TargetMode="External"/><Relationship Id="rIdy95t4x1mlkawxtudtiad_" Type="http://schemas.openxmlformats.org/officeDocument/2006/relationships/hyperlink" Target="https://dalil.kg/document/23423#1" TargetMode="External"/><Relationship Id="rIdo0e8kjwquuev0dpttfqtv" Type="http://schemas.openxmlformats.org/officeDocument/2006/relationships/hyperlink" Target="https://dalil.kg/document/234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l4ijh033na5hqe_oasm" Type="http://schemas.openxmlformats.org/officeDocument/2006/relationships/hyperlink" Target="https://dalil.kg/document/23423" TargetMode="External"/><Relationship Id="rIdequca5xba4itukc89oj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2026-10-01T01:48:45.007Z</dcterms:created>
  <dcterms:modified xsi:type="dcterms:W3CDTF">2026-10-01T01:48:45.007Z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