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dqojkpnzrcz8njpviiul2">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Таласской области КР 11 мая 2005                  года. Регистрационный номер 01-8-05                                                          Таласский городской Кенеш                                                         мэрия города талас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Таласского городского кенеша                    от 18 апреля 2005 года №36/6-24                    Правила застройки и землепользования                                                               в городе Талас                                                                                                              Нормативный правовой акт местного самоуправления                                                                                                                                                                           ПРАВИЛА ЗАСТРОЙКИ И ЗЕМЛЕПОЛЬЗОВАНИЯ                            В ГОРОДЕ ТАЛАС  СОДЕРЖАНИЕ</w:t>
      </w:r>
    </w:p>
    <w:p>
      <w:r>
        <w:rPr>
          <w:rFonts w:ascii="Arial" w:cs="Arial" w:eastAsia="Arial" w:hAnsi="Arial"/>
          <w:sz w:val="24"/>
          <w:szCs w:val="24"/>
        </w:rPr>
        <w:t xml:space="preserve">ЧАСТЬ   I</w:t>
      </w:r>
    </w:p>
    <w:p>
      <w:r>
        <w:rPr>
          <w:rFonts w:ascii="Arial" w:cs="Arial" w:eastAsia="Arial" w:hAnsi="Arial"/>
          <w:sz w:val="24"/>
          <w:szCs w:val="24"/>
        </w:rPr>
        <w:t xml:space="preserve">.  РЕГУЛИРОВАНИЕ  ЗАСТРОЙКИ  И  ЗЕМЛЕПОЛЬЗОВАНИЯ  НА   ОСНОВЕПРАВОВОГО ЗОНИРОВАНИЯ</w:t>
      </w:r>
    </w:p>
    <w:p>
      <w:r>
        <w:rPr>
          <w:rFonts w:ascii="Arial" w:cs="Arial" w:eastAsia="Arial" w:hAnsi="Arial"/>
          <w:sz w:val="24"/>
          <w:szCs w:val="24"/>
        </w:rPr>
        <w:t xml:space="preserve">Глава 1.1</w:t>
      </w:r>
    </w:p>
    <w:p>
      <w:r>
        <w:rPr>
          <w:rFonts w:ascii="Arial" w:cs="Arial" w:eastAsia="Arial" w:hAnsi="Arial"/>
          <w:sz w:val="24"/>
          <w:szCs w:val="24"/>
        </w:rPr>
        <w:t xml:space="preserve">.   Общие положения</w:t>
      </w:r>
    </w:p>
    <w:p>
      <w:r>
        <w:rPr>
          <w:rFonts w:ascii="Arial" w:cs="Arial" w:eastAsia="Arial" w:hAnsi="Arial"/>
          <w:sz w:val="24"/>
          <w:szCs w:val="24"/>
        </w:rPr>
        <w:t xml:space="preserve">Статья 1</w:t>
      </w:r>
    </w:p>
    <w:p>
      <w:r>
        <w:rPr>
          <w:rFonts w:ascii="Arial" w:cs="Arial" w:eastAsia="Arial" w:hAnsi="Arial"/>
          <w:sz w:val="24"/>
          <w:szCs w:val="24"/>
        </w:rPr>
        <w:t xml:space="preserve">.   Основные понятия</w:t>
      </w:r>
    </w:p>
    <w:p>
      <w:r>
        <w:rPr>
          <w:rFonts w:ascii="Arial" w:cs="Arial" w:eastAsia="Arial" w:hAnsi="Arial"/>
          <w:sz w:val="24"/>
          <w:szCs w:val="24"/>
        </w:rPr>
        <w:t xml:space="preserve">Статья  2</w:t>
      </w:r>
    </w:p>
    <w:p>
      <w:r>
        <w:rPr>
          <w:rFonts w:ascii="Arial" w:cs="Arial" w:eastAsia="Arial" w:hAnsi="Arial"/>
          <w:sz w:val="24"/>
          <w:szCs w:val="24"/>
        </w:rPr>
        <w:t xml:space="preserve">.    Основания введения, сфера действия, назначение и структураПравил</w:t>
      </w:r>
    </w:p>
    <w:p>
      <w:r>
        <w:rPr>
          <w:rFonts w:ascii="Arial" w:cs="Arial" w:eastAsia="Arial" w:hAnsi="Arial"/>
          <w:sz w:val="24"/>
          <w:szCs w:val="24"/>
        </w:rPr>
        <w:t xml:space="preserve">Статья  3</w:t>
      </w:r>
    </w:p>
    <w:p>
      <w:r>
        <w:rPr>
          <w:rFonts w:ascii="Arial" w:cs="Arial" w:eastAsia="Arial" w:hAnsi="Arial"/>
          <w:sz w:val="24"/>
          <w:szCs w:val="24"/>
        </w:rPr>
        <w:t xml:space="preserve">.  Вводимые правовым зонированием градостроительные регламентыи их применение</w:t>
      </w:r>
    </w:p>
    <w:p>
      <w:r>
        <w:rPr>
          <w:rFonts w:ascii="Arial" w:cs="Arial" w:eastAsia="Arial" w:hAnsi="Arial"/>
          <w:sz w:val="24"/>
          <w:szCs w:val="24"/>
        </w:rPr>
        <w:t xml:space="preserve">Статья   4</w:t>
      </w:r>
    </w:p>
    <w:p>
      <w:r>
        <w:rPr>
          <w:rFonts w:ascii="Arial" w:cs="Arial" w:eastAsia="Arial" w:hAnsi="Arial"/>
          <w:sz w:val="24"/>
          <w:szCs w:val="24"/>
        </w:rPr>
        <w:t xml:space="preserve">.   Открытость  и  доступность  информации  о  застройке   иземлепользовании</w:t>
      </w:r>
    </w:p>
    <w:p>
      <w:r>
        <w:rPr>
          <w:rFonts w:ascii="Arial" w:cs="Arial" w:eastAsia="Arial" w:hAnsi="Arial"/>
          <w:sz w:val="24"/>
          <w:szCs w:val="24"/>
        </w:rPr>
        <w:t xml:space="preserve">Глава 1.2</w:t>
      </w:r>
    </w:p>
    <w:p>
      <w:r>
        <w:rPr>
          <w:rFonts w:ascii="Arial" w:cs="Arial" w:eastAsia="Arial" w:hAnsi="Arial"/>
          <w:sz w:val="24"/>
          <w:szCs w:val="24"/>
        </w:rPr>
        <w:t xml:space="preserve">.  Права использования недвижимости, возникшие до вступления всилу Правил</w:t>
      </w:r>
    </w:p>
    <w:p>
      <w:r>
        <w:rPr>
          <w:rFonts w:ascii="Arial" w:cs="Arial" w:eastAsia="Arial" w:hAnsi="Arial"/>
          <w:sz w:val="24"/>
          <w:szCs w:val="24"/>
        </w:rPr>
        <w:t xml:space="preserve">Статья 5</w:t>
      </w:r>
    </w:p>
    <w:p>
      <w:r>
        <w:rPr>
          <w:rFonts w:ascii="Arial" w:cs="Arial" w:eastAsia="Arial" w:hAnsi="Arial"/>
          <w:sz w:val="24"/>
          <w:szCs w:val="24"/>
        </w:rPr>
        <w:t xml:space="preserve">.   Общие положения, относящиеся к ранее возникшим правам</w:t>
      </w:r>
    </w:p>
    <w:p>
      <w:r>
        <w:rPr>
          <w:rFonts w:ascii="Arial" w:cs="Arial" w:eastAsia="Arial" w:hAnsi="Arial"/>
          <w:sz w:val="24"/>
          <w:szCs w:val="24"/>
        </w:rPr>
        <w:t xml:space="preserve">Статья    6</w:t>
      </w:r>
    </w:p>
    <w:p>
      <w:r>
        <w:rPr>
          <w:rFonts w:ascii="Arial" w:cs="Arial" w:eastAsia="Arial" w:hAnsi="Arial"/>
          <w:sz w:val="24"/>
          <w:szCs w:val="24"/>
        </w:rPr>
        <w:t xml:space="preserve">.    Использование   и   строительные   изменения   объектовнедвижимости, несоответствующих Правилам</w:t>
      </w:r>
    </w:p>
    <w:p>
      <w:r>
        <w:rPr>
          <w:rFonts w:ascii="Arial" w:cs="Arial" w:eastAsia="Arial" w:hAnsi="Arial"/>
          <w:sz w:val="24"/>
          <w:szCs w:val="24"/>
        </w:rPr>
        <w:t xml:space="preserve">Глава  1.3</w:t>
      </w:r>
    </w:p>
    <w:p>
      <w:r>
        <w:rPr>
          <w:rFonts w:ascii="Arial" w:cs="Arial" w:eastAsia="Arial" w:hAnsi="Arial"/>
          <w:sz w:val="24"/>
          <w:szCs w:val="24"/>
        </w:rPr>
        <w:t xml:space="preserve">.    Участники отношений, возникающих по  поводу  застройки  иземлепользования</w:t>
      </w:r>
    </w:p>
    <w:p>
      <w:r>
        <w:rPr>
          <w:rFonts w:ascii="Arial" w:cs="Arial" w:eastAsia="Arial" w:hAnsi="Arial"/>
          <w:sz w:val="24"/>
          <w:szCs w:val="24"/>
        </w:rPr>
        <w:t xml:space="preserve">Статья 7</w:t>
      </w:r>
    </w:p>
    <w:p>
      <w:r>
        <w:rPr>
          <w:rFonts w:ascii="Arial" w:cs="Arial" w:eastAsia="Arial" w:hAnsi="Arial"/>
          <w:sz w:val="24"/>
          <w:szCs w:val="24"/>
        </w:rPr>
        <w:t xml:space="preserve">.   Лица, осуществляющие застройку и землепользование</w:t>
      </w:r>
    </w:p>
    <w:p>
      <w:r>
        <w:rPr>
          <w:rFonts w:ascii="Arial" w:cs="Arial" w:eastAsia="Arial" w:hAnsi="Arial"/>
          <w:sz w:val="24"/>
          <w:szCs w:val="24"/>
        </w:rPr>
        <w:t xml:space="preserve">Статья  8</w:t>
      </w:r>
    </w:p>
    <w:p>
      <w:r>
        <w:rPr>
          <w:rFonts w:ascii="Arial" w:cs="Arial" w:eastAsia="Arial" w:hAnsi="Arial"/>
          <w:sz w:val="24"/>
          <w:szCs w:val="24"/>
        </w:rPr>
        <w:t xml:space="preserve">.    Комиссия  по  застройке и  землепользованию.  Общественныеслушания</w:t>
      </w:r>
    </w:p>
    <w:p>
      <w:r>
        <w:rPr>
          <w:rFonts w:ascii="Arial" w:cs="Arial" w:eastAsia="Arial" w:hAnsi="Arial"/>
          <w:sz w:val="24"/>
          <w:szCs w:val="24"/>
        </w:rPr>
        <w:t xml:space="preserve">Статья   9</w:t>
      </w:r>
    </w:p>
    <w:p>
      <w:r>
        <w:rPr>
          <w:rFonts w:ascii="Arial" w:cs="Arial" w:eastAsia="Arial" w:hAnsi="Arial"/>
          <w:sz w:val="24"/>
          <w:szCs w:val="24"/>
        </w:rPr>
        <w:t xml:space="preserve">.     Таласская  областная  архитектура,  Таласское  городскоеуправление  Госрегистра,  иные органы, уполномоченные  регулировать  иконтролировать застройку и землепользование в г. Талас</w:t>
      </w:r>
    </w:p>
    <w:p>
      <w:r>
        <w:rPr>
          <w:rFonts w:ascii="Arial" w:cs="Arial" w:eastAsia="Arial" w:hAnsi="Arial"/>
          <w:sz w:val="24"/>
          <w:szCs w:val="24"/>
        </w:rPr>
        <w:t xml:space="preserve">Глава  1.4.</w:t>
      </w:r>
    </w:p>
    <w:p>
      <w:r>
        <w:rPr>
          <w:rFonts w:ascii="Arial" w:cs="Arial" w:eastAsia="Arial" w:hAnsi="Arial"/>
          <w:sz w:val="24"/>
          <w:szCs w:val="24"/>
        </w:rPr>
        <w:t xml:space="preserve">.    Организация процесса формирования земельных участков  какобъектов  недвижимости  и их предоставления физическим  и  юридическимлицам</w:t>
      </w:r>
    </w:p>
    <w:p>
      <w:r>
        <w:rPr>
          <w:rFonts w:ascii="Arial" w:cs="Arial" w:eastAsia="Arial" w:hAnsi="Arial"/>
          <w:sz w:val="24"/>
          <w:szCs w:val="24"/>
        </w:rPr>
        <w:t xml:space="preserve">Статья  10</w:t>
      </w:r>
    </w:p>
    <w:p>
      <w:r>
        <w:rPr>
          <w:rFonts w:ascii="Arial" w:cs="Arial" w:eastAsia="Arial" w:hAnsi="Arial"/>
          <w:sz w:val="24"/>
          <w:szCs w:val="24"/>
        </w:rPr>
        <w:t xml:space="preserve">.    Основные нормы, регулирующие действия по  формированию  ипредоставлению земельных участков</w:t>
      </w:r>
    </w:p>
    <w:p>
      <w:r>
        <w:rPr>
          <w:rFonts w:ascii="Arial" w:cs="Arial" w:eastAsia="Arial" w:hAnsi="Arial"/>
          <w:sz w:val="24"/>
          <w:szCs w:val="24"/>
        </w:rPr>
        <w:t xml:space="preserve">Статья 11</w:t>
      </w:r>
    </w:p>
    <w:p>
      <w:r>
        <w:rPr>
          <w:rFonts w:ascii="Arial" w:cs="Arial" w:eastAsia="Arial" w:hAnsi="Arial"/>
          <w:sz w:val="24"/>
          <w:szCs w:val="24"/>
        </w:rPr>
        <w:t xml:space="preserve">.   Порядок проведения работ по формированию земельных участков</w:t>
      </w:r>
    </w:p>
    <w:p>
      <w:r>
        <w:rPr>
          <w:rFonts w:ascii="Arial" w:cs="Arial" w:eastAsia="Arial" w:hAnsi="Arial"/>
          <w:sz w:val="24"/>
          <w:szCs w:val="24"/>
        </w:rPr>
        <w:t xml:space="preserve">Статья 12</w:t>
      </w:r>
    </w:p>
    <w:p>
      <w:r>
        <w:rPr>
          <w:rFonts w:ascii="Arial" w:cs="Arial" w:eastAsia="Arial" w:hAnsi="Arial"/>
          <w:sz w:val="24"/>
          <w:szCs w:val="24"/>
        </w:rPr>
        <w:t xml:space="preserve">.   Порядок предоставления прав на земельные участки</w:t>
      </w:r>
    </w:p>
    <w:p>
      <w:r>
        <w:rPr>
          <w:rFonts w:ascii="Arial" w:cs="Arial" w:eastAsia="Arial" w:hAnsi="Arial"/>
          <w:sz w:val="24"/>
          <w:szCs w:val="24"/>
        </w:rPr>
        <w:t xml:space="preserve">Глава   1.5</w:t>
      </w:r>
    </w:p>
    <w:p>
      <w:r>
        <w:rPr>
          <w:rFonts w:ascii="Arial" w:cs="Arial" w:eastAsia="Arial" w:hAnsi="Arial"/>
          <w:sz w:val="24"/>
          <w:szCs w:val="24"/>
        </w:rPr>
        <w:t xml:space="preserve">.    Прекращение  прав  на  земельные  участки.  Установлениесервитутов</w:t>
      </w:r>
    </w:p>
    <w:p>
      <w:r>
        <w:rPr>
          <w:rFonts w:ascii="Arial" w:cs="Arial" w:eastAsia="Arial" w:hAnsi="Arial"/>
          <w:sz w:val="24"/>
          <w:szCs w:val="24"/>
        </w:rPr>
        <w:t xml:space="preserve">Статья  13</w:t>
      </w:r>
    </w:p>
    <w:p>
      <w:r>
        <w:rPr>
          <w:rFonts w:ascii="Arial" w:cs="Arial" w:eastAsia="Arial" w:hAnsi="Arial"/>
          <w:sz w:val="24"/>
          <w:szCs w:val="24"/>
        </w:rPr>
        <w:t xml:space="preserve">.   Основания, условия и принципы организации порядка  изъятияземельных  участков, иных объектов недвижимости для государственных  имуниципальных нужд</w:t>
      </w:r>
    </w:p>
    <w:p>
      <w:r>
        <w:rPr>
          <w:rFonts w:ascii="Arial" w:cs="Arial" w:eastAsia="Arial" w:hAnsi="Arial"/>
          <w:sz w:val="24"/>
          <w:szCs w:val="24"/>
        </w:rPr>
        <w:t xml:space="preserve">Статья 14</w:t>
      </w:r>
    </w:p>
    <w:p>
      <w:r>
        <w:rPr>
          <w:rFonts w:ascii="Arial" w:cs="Arial" w:eastAsia="Arial" w:hAnsi="Arial"/>
          <w:sz w:val="24"/>
          <w:szCs w:val="24"/>
        </w:rPr>
        <w:t xml:space="preserve">.   Установление сервитутов</w:t>
      </w:r>
    </w:p>
    <w:p>
      <w:r>
        <w:rPr>
          <w:rFonts w:ascii="Arial" w:cs="Arial" w:eastAsia="Arial" w:hAnsi="Arial"/>
          <w:sz w:val="24"/>
          <w:szCs w:val="24"/>
        </w:rPr>
        <w:t xml:space="preserve">Глава 1.6</w:t>
      </w:r>
    </w:p>
    <w:p>
      <w:r>
        <w:rPr>
          <w:rFonts w:ascii="Arial" w:cs="Arial" w:eastAsia="Arial" w:hAnsi="Arial"/>
          <w:sz w:val="24"/>
          <w:szCs w:val="24"/>
        </w:rPr>
        <w:t xml:space="preserve">.   Строительные изменения недвижимости</w:t>
      </w:r>
    </w:p>
    <w:p>
      <w:r>
        <w:rPr>
          <w:rFonts w:ascii="Arial" w:cs="Arial" w:eastAsia="Arial" w:hAnsi="Arial"/>
          <w:sz w:val="24"/>
          <w:szCs w:val="24"/>
        </w:rPr>
        <w:t xml:space="preserve">Статья  15</w:t>
      </w:r>
    </w:p>
    <w:p>
      <w:r>
        <w:rPr>
          <w:rFonts w:ascii="Arial" w:cs="Arial" w:eastAsia="Arial" w:hAnsi="Arial"/>
          <w:sz w:val="24"/>
          <w:szCs w:val="24"/>
        </w:rPr>
        <w:t xml:space="preserve">.    Право на строительные изменения недвижимости и  основаниедля его реализации</w:t>
      </w:r>
    </w:p>
    <w:p>
      <w:r>
        <w:rPr>
          <w:rFonts w:ascii="Arial" w:cs="Arial" w:eastAsia="Arial" w:hAnsi="Arial"/>
          <w:sz w:val="24"/>
          <w:szCs w:val="24"/>
        </w:rPr>
        <w:t xml:space="preserve">Статья 16</w:t>
      </w:r>
    </w:p>
    <w:p>
      <w:r>
        <w:rPr>
          <w:rFonts w:ascii="Arial" w:cs="Arial" w:eastAsia="Arial" w:hAnsi="Arial"/>
          <w:sz w:val="24"/>
          <w:szCs w:val="24"/>
        </w:rPr>
        <w:t xml:space="preserve">.   Виды строительных изменений недвижимости</w:t>
      </w:r>
    </w:p>
    <w:p>
      <w:r>
        <w:rPr>
          <w:rFonts w:ascii="Arial" w:cs="Arial" w:eastAsia="Arial" w:hAnsi="Arial"/>
          <w:sz w:val="24"/>
          <w:szCs w:val="24"/>
        </w:rPr>
        <w:t xml:space="preserve">Статья 17</w:t>
      </w:r>
    </w:p>
    <w:p>
      <w:r>
        <w:rPr>
          <w:rFonts w:ascii="Arial" w:cs="Arial" w:eastAsia="Arial" w:hAnsi="Arial"/>
          <w:sz w:val="24"/>
          <w:szCs w:val="24"/>
        </w:rPr>
        <w:t xml:space="preserve">.   Специальные согласования строительных намерений посредствомобщественных слушаний</w:t>
      </w:r>
    </w:p>
    <w:p>
      <w:r>
        <w:rPr>
          <w:rFonts w:ascii="Arial" w:cs="Arial" w:eastAsia="Arial" w:hAnsi="Arial"/>
          <w:sz w:val="24"/>
          <w:szCs w:val="24"/>
        </w:rPr>
        <w:t xml:space="preserve">Статья   18</w:t>
      </w:r>
    </w:p>
    <w:p>
      <w:r>
        <w:rPr>
          <w:rFonts w:ascii="Arial" w:cs="Arial" w:eastAsia="Arial" w:hAnsi="Arial"/>
          <w:sz w:val="24"/>
          <w:szCs w:val="24"/>
        </w:rPr>
        <w:t xml:space="preserve">.     Разработка   и  согласование  проектной   документации.Разрешение на строительство</w:t>
      </w:r>
    </w:p>
    <w:p>
      <w:r>
        <w:rPr>
          <w:rFonts w:ascii="Arial" w:cs="Arial" w:eastAsia="Arial" w:hAnsi="Arial"/>
          <w:sz w:val="24"/>
          <w:szCs w:val="24"/>
        </w:rPr>
        <w:t xml:space="preserve">Статья  19</w:t>
      </w:r>
    </w:p>
    <w:p>
      <w:r>
        <w:rPr>
          <w:rFonts w:ascii="Arial" w:cs="Arial" w:eastAsia="Arial" w:hAnsi="Arial"/>
          <w:sz w:val="24"/>
          <w:szCs w:val="24"/>
        </w:rPr>
        <w:t xml:space="preserve">.   Производство строительных изменений недвижимости и приемкав эксплуатацию завершенных строительством объектов</w:t>
      </w:r>
    </w:p>
    <w:p>
      <w:r>
        <w:rPr>
          <w:rFonts w:ascii="Arial" w:cs="Arial" w:eastAsia="Arial" w:hAnsi="Arial"/>
          <w:sz w:val="24"/>
          <w:szCs w:val="24"/>
        </w:rPr>
        <w:t xml:space="preserve">Глава 1.7</w:t>
      </w:r>
    </w:p>
    <w:p>
      <w:r>
        <w:rPr>
          <w:rFonts w:ascii="Arial" w:cs="Arial" w:eastAsia="Arial" w:hAnsi="Arial"/>
          <w:sz w:val="24"/>
          <w:szCs w:val="24"/>
        </w:rPr>
        <w:t xml:space="preserve">.   Иные нормы регулирования застройки и землепользования</w:t>
      </w:r>
    </w:p>
    <w:p>
      <w:r>
        <w:rPr>
          <w:rFonts w:ascii="Arial" w:cs="Arial" w:eastAsia="Arial" w:hAnsi="Arial"/>
          <w:sz w:val="24"/>
          <w:szCs w:val="24"/>
        </w:rPr>
        <w:t xml:space="preserve">Статья   20</w:t>
      </w:r>
    </w:p>
    <w:p>
      <w:r>
        <w:rPr>
          <w:rFonts w:ascii="Arial" w:cs="Arial" w:eastAsia="Arial" w:hAnsi="Arial"/>
          <w:sz w:val="24"/>
          <w:szCs w:val="24"/>
        </w:rPr>
        <w:t xml:space="preserve">.     Действие   Правил  по  отношению  к   градостроительнойдокументации</w:t>
      </w:r>
    </w:p>
    <w:p>
      <w:r>
        <w:rPr>
          <w:rFonts w:ascii="Arial" w:cs="Arial" w:eastAsia="Arial" w:hAnsi="Arial"/>
          <w:sz w:val="24"/>
          <w:szCs w:val="24"/>
        </w:rPr>
        <w:t xml:space="preserve">Статья  21</w:t>
      </w:r>
    </w:p>
    <w:p>
      <w:r>
        <w:rPr>
          <w:rFonts w:ascii="Arial" w:cs="Arial" w:eastAsia="Arial" w:hAnsi="Arial"/>
          <w:sz w:val="24"/>
          <w:szCs w:val="24"/>
        </w:rPr>
        <w:t xml:space="preserve">.    Основание  и  право  инициативы  внесения  дополнений   иизменений в Правила</w:t>
      </w:r>
    </w:p>
    <w:p>
      <w:r>
        <w:rPr>
          <w:rFonts w:ascii="Arial" w:cs="Arial" w:eastAsia="Arial" w:hAnsi="Arial"/>
          <w:sz w:val="24"/>
          <w:szCs w:val="24"/>
        </w:rPr>
        <w:t xml:space="preserve">Статья 22</w:t>
      </w:r>
    </w:p>
    <w:p>
      <w:r>
        <w:rPr>
          <w:rFonts w:ascii="Arial" w:cs="Arial" w:eastAsia="Arial" w:hAnsi="Arial"/>
          <w:sz w:val="24"/>
          <w:szCs w:val="24"/>
        </w:rPr>
        <w:t xml:space="preserve">.   Внесение дополнений и изменений в Правила</w:t>
      </w:r>
    </w:p>
    <w:p>
      <w:r>
        <w:rPr>
          <w:rFonts w:ascii="Arial" w:cs="Arial" w:eastAsia="Arial" w:hAnsi="Arial"/>
          <w:sz w:val="24"/>
          <w:szCs w:val="24"/>
        </w:rPr>
        <w:t xml:space="preserve">Статья 23</w:t>
      </w:r>
    </w:p>
    <w:p>
      <w:r>
        <w:rPr>
          <w:rFonts w:ascii="Arial" w:cs="Arial" w:eastAsia="Arial" w:hAnsi="Arial"/>
          <w:sz w:val="24"/>
          <w:szCs w:val="24"/>
        </w:rPr>
        <w:t xml:space="preserve">.   Отклонения от Правил</w:t>
      </w:r>
    </w:p>
    <w:p>
      <w:r>
        <w:rPr>
          <w:rFonts w:ascii="Arial" w:cs="Arial" w:eastAsia="Arial" w:hAnsi="Arial"/>
          <w:sz w:val="24"/>
          <w:szCs w:val="24"/>
        </w:rPr>
        <w:t xml:space="preserve">Статья 24</w:t>
      </w:r>
    </w:p>
    <w:p>
      <w:r>
        <w:rPr>
          <w:rFonts w:ascii="Arial" w:cs="Arial" w:eastAsia="Arial" w:hAnsi="Arial"/>
          <w:sz w:val="24"/>
          <w:szCs w:val="24"/>
        </w:rPr>
        <w:t xml:space="preserve">.   Ответственность за нарушения Правил</w:t>
      </w:r>
    </w:p>
    <w:p>
      <w:r>
        <w:rPr>
          <w:rFonts w:ascii="Arial" w:cs="Arial" w:eastAsia="Arial" w:hAnsi="Arial"/>
          <w:sz w:val="24"/>
          <w:szCs w:val="24"/>
        </w:rPr>
        <w:t xml:space="preserve">ЧАСТЬ II</w:t>
      </w:r>
    </w:p>
    <w:p>
      <w:r>
        <w:rPr>
          <w:rFonts w:ascii="Arial" w:cs="Arial" w:eastAsia="Arial" w:hAnsi="Arial"/>
          <w:sz w:val="24"/>
          <w:szCs w:val="24"/>
        </w:rPr>
        <w:t xml:space="preserve">.   КАРТОГРАФИЧЕСКИЕ ДОКУМЕНТЫ И ГРАДОСТРОИТЕЛЬНЫЕ РЕГЛАМЕНТЫ</w:t>
      </w:r>
    </w:p>
    <w:p>
      <w:r>
        <w:rPr>
          <w:rFonts w:ascii="Arial" w:cs="Arial" w:eastAsia="Arial" w:hAnsi="Arial"/>
          <w:sz w:val="24"/>
          <w:szCs w:val="24"/>
        </w:rPr>
        <w:t xml:space="preserve">Глава 2.1</w:t>
      </w:r>
    </w:p>
    <w:p>
      <w:r>
        <w:rPr>
          <w:rFonts w:ascii="Arial" w:cs="Arial" w:eastAsia="Arial" w:hAnsi="Arial"/>
          <w:sz w:val="24"/>
          <w:szCs w:val="24"/>
        </w:rPr>
        <w:t xml:space="preserve">.   Карта правового зонирования города Талас. Градостроительныерегламенты   по   видам   и   параметрам  разрешенного   использованиянедвижимости</w:t>
      </w:r>
    </w:p>
    <w:p>
      <w:r>
        <w:rPr>
          <w:rFonts w:ascii="Arial" w:cs="Arial" w:eastAsia="Arial" w:hAnsi="Arial"/>
          <w:sz w:val="24"/>
          <w:szCs w:val="24"/>
        </w:rPr>
        <w:t xml:space="preserve">Статья 25</w:t>
      </w:r>
    </w:p>
    <w:p>
      <w:r>
        <w:rPr>
          <w:rFonts w:ascii="Arial" w:cs="Arial" w:eastAsia="Arial" w:hAnsi="Arial"/>
          <w:sz w:val="24"/>
          <w:szCs w:val="24"/>
        </w:rPr>
        <w:t xml:space="preserve">.   Карта правового зонирования г. Талас</w:t>
      </w:r>
    </w:p>
    <w:p>
      <w:r>
        <w:rPr>
          <w:rFonts w:ascii="Arial" w:cs="Arial" w:eastAsia="Arial" w:hAnsi="Arial"/>
          <w:sz w:val="24"/>
          <w:szCs w:val="24"/>
        </w:rPr>
        <w:t xml:space="preserve">Статья  26</w:t>
      </w:r>
    </w:p>
    <w:p>
      <w:r>
        <w:rPr>
          <w:rFonts w:ascii="Arial" w:cs="Arial" w:eastAsia="Arial" w:hAnsi="Arial"/>
          <w:sz w:val="24"/>
          <w:szCs w:val="24"/>
        </w:rPr>
        <w:t xml:space="preserve">.    Перечень и описание зон. Градостроительные регламенты  повидам и параметрам разрешенного использования недвижимости.</w:t>
      </w:r>
    </w:p>
    <w:p>
      <w:r>
        <w:rPr>
          <w:rFonts w:ascii="Arial" w:cs="Arial" w:eastAsia="Arial" w:hAnsi="Arial"/>
          <w:sz w:val="24"/>
          <w:szCs w:val="24"/>
        </w:rPr>
        <w:t xml:space="preserve">Глава   2.2</w:t>
      </w:r>
    </w:p>
    <w:p>
      <w:r>
        <w:rPr>
          <w:rFonts w:ascii="Arial" w:cs="Arial" w:eastAsia="Arial" w:hAnsi="Arial"/>
          <w:sz w:val="24"/>
          <w:szCs w:val="24"/>
        </w:rPr>
        <w:t xml:space="preserve">.     Карта   зон  действия  ограничений   и   дополнительныеградостроительные   регламенты  по  экологическим,   сейсмологическим,гидрологическим условиям.</w:t>
      </w:r>
    </w:p>
    <w:p>
      <w:r>
        <w:rPr>
          <w:rFonts w:ascii="Arial" w:cs="Arial" w:eastAsia="Arial" w:hAnsi="Arial"/>
          <w:sz w:val="24"/>
          <w:szCs w:val="24"/>
        </w:rPr>
        <w:t xml:space="preserve">Статья 27</w:t>
      </w:r>
    </w:p>
    <w:p>
      <w:r>
        <w:rPr>
          <w:rFonts w:ascii="Arial" w:cs="Arial" w:eastAsia="Arial" w:hAnsi="Arial"/>
          <w:sz w:val="24"/>
          <w:szCs w:val="24"/>
        </w:rPr>
        <w:t xml:space="preserve">.   Карты зон действия ограничений по экологическим условиям  изон   действия   ограничений  по  условиям  сейсмики   и   обеспечениябезопасности полетов г. Талас.</w:t>
      </w:r>
    </w:p>
    <w:p>
      <w:r>
        <w:rPr>
          <w:rFonts w:ascii="Arial" w:cs="Arial" w:eastAsia="Arial" w:hAnsi="Arial"/>
          <w:sz w:val="24"/>
          <w:szCs w:val="24"/>
        </w:rPr>
        <w:t xml:space="preserve">Статья  28</w:t>
      </w:r>
    </w:p>
    <w:p>
      <w:r>
        <w:rPr>
          <w:rFonts w:ascii="Arial" w:cs="Arial" w:eastAsia="Arial" w:hAnsi="Arial"/>
          <w:sz w:val="24"/>
          <w:szCs w:val="24"/>
        </w:rPr>
        <w:t xml:space="preserve">.    Перечень и описание зон. Дополнительные градостроительныерегламенты по экологическим условиям</w:t>
      </w:r>
    </w:p>
    <w:p>
      <w:r>
        <w:rPr>
          <w:rFonts w:ascii="Arial" w:cs="Arial" w:eastAsia="Arial" w:hAnsi="Arial"/>
          <w:sz w:val="24"/>
          <w:szCs w:val="24"/>
        </w:rPr>
        <w:t xml:space="preserve">ЧАСТЬ  III</w:t>
      </w:r>
    </w:p>
    <w:p>
      <w:r>
        <w:rPr>
          <w:rFonts w:ascii="Arial" w:cs="Arial" w:eastAsia="Arial" w:hAnsi="Arial"/>
          <w:sz w:val="24"/>
          <w:szCs w:val="24"/>
        </w:rPr>
        <w:t xml:space="preserve">.    ИЗЛОЖЕНИЕ  И  ИЗВЛЕЧЕНИЯ ИЗ НОРМАТИВНЫХ  ПРАВОВЫХ  АКТОВ,СОДЕРЖАЩИХ    ДОПОЛНИТЕЛЬНЫЕ   НОРМЫ   РЕГУЛИРОВАНИЯ    ЗАСТРОЙКИ    ИЗЕМЛЕПОЛЬЗОВАНИЯ                      ПРАВИЛА ЗАСТРОЙКИ И ЗЕМЛЕПОЛЬЗОВАНИЯ                            В ГОРОДЕ ТАЛАС</w:t>
      </w:r>
    </w:p>
    <w:p>
      <w:r>
        <w:rPr>
          <w:rFonts w:ascii="Arial" w:cs="Arial" w:eastAsia="Arial" w:hAnsi="Arial"/>
          <w:sz w:val="24"/>
          <w:szCs w:val="24"/>
        </w:rPr>
        <w:t xml:space="preserve">ЧАСТЬ  I.  РЕГУЛИРОВАНИЕ  ЗАСТРОЙКИ И ЗЕМЛЕПОЛЬЗОВАНИЯ  НА  ОСНОВЕПРАВОВОГО ЗОНИРОВАНИЯ</w:t>
      </w:r>
    </w:p>
    <w:p>
      <w:r>
        <w:rPr>
          <w:rFonts w:ascii="Arial" w:cs="Arial" w:eastAsia="Arial" w:hAnsi="Arial"/>
          <w:sz w:val="24"/>
          <w:szCs w:val="24"/>
        </w:rPr>
        <w:t xml:space="preserve">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особенностиприменения    градостроительных   регламентов,    вводимых    правовымзонированием,  и констатирует непреложность открытости  и  доступностиинформации  о застройке и землепользовании, содержащейся  в  Правилах,для всех физических и юридических лиц.</w:t>
      </w:r>
    </w:p>
    <w:p>
      <w:r>
        <w:rPr>
          <w:rFonts w:ascii="Arial" w:cs="Arial" w:eastAsia="Arial" w:hAnsi="Arial"/>
          <w:sz w:val="24"/>
          <w:szCs w:val="24"/>
        </w:rPr>
        <w:t xml:space="preserve">Статья 1. Основные понятия    Понятия,   использованные  в  настоящих  Правилах,  применяются   вследующем значении:   Блокированный  жилой дом - здание квартирного  типа,  состоящее  издвух  и  более квартир, каждая из которых имеет изолированный  вход  идоступ на отдельный земельный участок.   Виды    использования    недвижимости,    требующие    специальногосогласования - виды использования недвижимости, которые особо  указаныв списках статьи 26 настоящих Правил как требующие такого согласованияи   для   которых   необходимо   получение  специальных   согласованийпосредством общественных слушаний в порядке, установленном статьями 8,17 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26настоящих  Правил  при  соблюдении правил, установленных  настоящим  ииными   нормативными   правовыми  актами,  техническими   нормативнымидокументами.   Водоохранная  зона  водных  объектов -  территория,  примыкающая  какваториям  рек,  озёр,  водохранилищ и  других  поверхностных  водныхобъектов,   применительно  к  которой  установлен  специальный   режимхозяйственной  и  иной  деятельности для  предотвращения  загрязнения,заиления  и  истощения  водных  объектов,  сохранения  среды  обитанияобъектов животного и растительного мира.   Высота  строения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документация о  градостроительномпланировании  развития  территории города  (генеральный  план  города,проект  черты  города,  другая  документация),  а  также  о  застройкетерритории  города  (проекты  планировки, проекты  межевания,  проектызастройки, другие проекты).   Градостроительный    регламент   -    совокупность    установленныхнастоящими  Правилами  видов, параметров и характеристик  разрешенногоиспользования земельных участков и иных объектов недвижимости (зданий,строений, сооружений) в пределах каждой зоны.   Земельный    участок   -   часть   земной   поверхности,    имеющаяфиксированные  границы,  площадь, местоположение,  правовой  статус  иустановленные    ограничения    на    использование,    представленныеградостроительными регламентами, сервитутами.   Зона (регламентная зона) - территория, применительно к которой  (и,соответственно,   ко  всем  земельным  участкам,  там   расположенным)устанавливается градостроительный регламент разрешенного использованияи строительного изменения объектов недвижимости.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осуществлениистроительства, 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обслуживаниянаселения,   обеспечивающий  устойчивое  развитие  и  функционированиегорода.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линии,  определяющие  ширину  улиц  и  дорог   иявляющиеся  границами, отделяющими улицы и дороги от других  элементовпланировочной структуры.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ивозводимых строений.   Межевание  - комплекс градостроительных и землеустроительных  работпо  установлению, восстановлению, изменению и закреплению  в  проектахмежевания  и  на  местности границ существующих  и  вновь  формируемыхземельных участков 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включаемыев состав градостроительных регламентов применительно к соответствующимрегламентным зонам, которые выделяются на карте правового зонирования.   Многоквартирный  жилой  дом - жилой дом,  квартиры  которого  имеютвыход  на  общие  лестничные клетки и общий для всего  дома  земельныйучасток.   Недвижимость  -  земельные  участки и все,  что  прочно  связано  сземлей,   то   есть  объекты,  перемещение  которых   невозможно   безнесоразмерного  ущерба  их назначению, в том числе  здания,  строения,сооружения, многолетние насаждения.   Отклонения  от  Правил - санкционированное для конкретного  участкаотступление  от  предельных  параметров разрешенного  строительства  -высоты  построек,  процента застройки участка,  отступов  построек  отграниц  участка и т.д., обусловленное затруднениями или невозможностьюиспользовать участок в соответствии с Правилами по причине его  малогоразмера,    неудобной    конфигурации,   неблагоприятных    инженерно-геологических и иных характеристик.   Правовое    зонирование    -    деятельность    органов    местногосамоуправления  города по разработке и реализации Правил  застройки  иземлепользования посредством разделения территории города  на  зоны  сопределением для каждой из них границ и градостроительных регламентов.   Прибрежная   водоохранная   полоса   водных   объектов   -    частьводоохранной зоны водных объектов, для которой вводятся дополнительныеограничения землепользования, застройки и природопользования.   Проектная    документация    -    документация,    подготавливаемаяприменительно   к  отдельным  земельным  участкам  для  строительства,реконструкции,  капитального ремонта зданий, строений, сооружений,  ихчастей и используемая для получения разрешения на строительство  послеее согласования и проведения экспертиз в установленном порядке.   Процент   застройки   участка*   -  показатель   градостроительногорегламента,  выраженный в процентах, который показывает,  какая  частьплощади  земельного участка может быть занята зданиями,  строениями  исооружениями.   Разрешенное  использование  земельных  участков  и  иных   объектовнедвижимости   -   использование   недвижимости   в   соответствии   сградостроительным   регламентом  и  ограничениями   на   использованиенедвижимости,  установленные  в соответствии  с  законодательством,  атакже сервитутом.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26настоящих  Правил,  и  являющиеся  вспомогательными  по  отношению   кпоследним.   При  отсутствии  на  земельном  участке  основного   видаиспользования, 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пользованиеземельным  участком, находящимся в собственности или в  пользовании  удругого  лица.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условияхаренды, 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строений,земляных работ, иных действий, производимых на основании разрешения настроительство   (за   исключением   незначительных   действий,   особопоименованных соответствующими нормативными правовыми актами).</w:t>
      </w:r>
    </w:p>
    <w:p>
      <w:r>
        <w:rPr>
          <w:rFonts w:ascii="Arial" w:cs="Arial" w:eastAsia="Arial" w:hAnsi="Arial"/>
          <w:sz w:val="24"/>
          <w:szCs w:val="24"/>
        </w:rPr>
        <w:t xml:space="preserve">Статья   2.  Основания  введения,  сфера  действия,  назначение   иструктура Правил    1.  Правила  застройки  и  землепользования  в  г.  Талас  являютсяместным  нормативным правовым актом, разработанным  в  соответствии  сградостроительным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самоуправленияг.  Талас,  а  также  с учетом градостроительных  и  иных  документов,определяющих    основные   направления   социально-экономического    иградостроительного  развития  г.  Талас,  охраны  окружающей  среды  иприродных ресурсов.      2. Настоящие Правила применяются наряду с:   -    иными   нормативными   правовыми   актами   органов   местногосамоуправления г. Талас;   -   нормативами   и   стандартами,  установленными  уполномоченнымиорганами  в  целях  обеспечения  безопасности  жизни,  деятельности  издоровья людей, надежности сооружений, сохранения окружающей природнойи культурно-исторической среды, иными обязательными требованиями.      3.   Настоящие  Правила  обязательны  для  органов  государственнойвласти    и   управления   (в   части   соблюдения   градостроительныхрегламентов),   органов   местного   самоуправления,   физических    июридических  лиц,  должностных  лиц, осуществляющих  и  контролирующихградостроительную  и  строительную деятельность в  пределах  городскойчерты  г.  Талас,  а  также для судебных органов - как  основание  дляразрешения споров по вопросам застройки и землепользования.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июридическим 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июридических лиц информации о застройке и землепользовании, а также  ихучастия в 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  Талас  систему  регулирования  застройки  иземлепользования, которая основана на:   -  правовом  зонировании  -  делении  всей  территории  в  границахгородской  черты  на  зоны  с установлением  для  каждой  из  них  (и,соответственно,   для   всех  земельных   участков   в   этих   зонах)градостроительных  регламентов  по  видам  и  параметрам  разрешенногоиспользования     недвижимости,    дополнительных    градостроительныхрегламентов (по экологическим условиям землепользования и застройки);   -   межевании  -  установлении  границ  земельных  участков  и   ихформировании   как   объектов   недвижимости,   подготавливаемых   длявовлечения в земельный оборот.      6.    Система    регулирования   застройки    и    землепользованияпредназначена 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сохраненияприродной 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  лиц,  желающих   приобрести   правособственности,  право пользования, аренды на земельные  участки,  иныеобъекты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инвестицийв 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иземлепользования;   -  контроля за деятельностью мэрии со стороны граждан, а  также  заградостроительной    (строительной)   деятельностью    физических    июридических лиц со стороны органов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«Изложение и извлечения из  нормативных  правовыхактов,  содержащих  дополнительные  нормы  регулирования  застройки  иземлепользования».      Часть   I   настоящих   Правил   -   «Регулирование   застройки   иземлепользования  на основе правового зонирования»  -  представлена  вформе текста правовых и процедурных норм, регламентирующих:   -    правомочия    и    порядок   деятельности   органов    местнойгосударственной власти и органов местного самоуправления по созданию иприменению  системы  регулирования  застройки  и  землепользования  наоснове правового зонирования территории;   -  правомочия  и порядок деятельности физических и юридических  лицпо 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 содержит карту правового зонирования г. Талас и описаниеградостроительных  регламентов  по  видам  разрешенного  использованиянедвижимости и предельным значениям параметров разрешенного  изменениянедвижимости  (статьи  25,  26), карту  зон  действия  ограничений  поэкологическим  условиям  и  описание дополнительных  градостроительныхрегламентов по экологическим условиям (статьи 27, 28).   Другие  карты,  содержащие  градостроительные  регламенты  по  инымэкологическим  условиям,  не нашедшим отражение  в  статьях  27  и  28настоящих  Правил,  должны  включаться в данные  Правила  по  мере  ихподготовки  и  придания им статуса официального  документа  в  порядкевнесения дополнений в настоящие Правила.      Часть  III Правил - «Изложение и извлечения из нормативных правовыхактов,  содержащих  дополнительные  нормы  регулирования  застройки  иземлепользования»  -  содержит изложение  нормативных  правовых  актови/или  извлечения из них, которые детализируют правовые нормы части  Iнастоящих  Правил относительно порядка их применения, а  также  другиедокументы,  как,  например, формы заявок, согласований  и  разрешений,которые   сопровождают  процедуры  предоставления  прав  на  земельныеучастки, подготовки и осуществления строительства. Местные нормативныеправовые акты, изложение или извлечения из которых включаются в  частьIII  настоящих  Правил, не могут противоречить нормам, содержащимся  вчастях I и II Правил. Часть III Правил формируется по мере разработки,обсуждений,  согласований Правил и придания  им  статуса  официальногодокумента путем отбора и включения в текст необходимых детализующих  идополнительных документов.</w:t>
      </w:r>
    </w:p>
    <w:p>
      <w:r>
        <w:rPr>
          <w:rFonts w:ascii="Arial" w:cs="Arial" w:eastAsia="Arial" w:hAnsi="Arial"/>
          <w:sz w:val="24"/>
          <w:szCs w:val="24"/>
        </w:rPr>
        <w:t xml:space="preserve">Статья   3.   Вводимые   правовым  зонированием   градостроительныерегламенты и их применение      1.   Решения  по  застройке  и  использованию  земельных   участковпринимаются  на  основе  градостроительных регламентов,  установленныхнастоящими   Правилами,   которые   действуют   в   пределах   зон   ираспространяются на все расположенные в одной и той же зоне  земельныеучастки, иные объекты недвижимости, независимо от форм собственности.   Исключения    составляют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градостроительныхрегламентов   по   видам   и  параметрам  разрешенного   использованиянедвижимости   (статья  26  настоящих  Правил)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Списоквидов   объектов,  разрешаемых  к  размещению  в  указанных  границах,определяется  соответствующими  законами  или  нормативными  правовымиактами.  Изложение  и/или  извлечения из этих  законов  (актов)  можетвключаться в часть III настоящих Правил.      2.   Зоны   действия  градостроительных  регламентов  в  г.   Таласустановлены на трех картах:   - карте правового зонирования города (статья 25),   -  картах зон действия ограничений по экологическим условиям и  зондействия  ограничений по условиям сейсмики и обеспечения  безопасностиполетов (статья 27).    3.  На  карте  правового зонирования г. Талас (статья 25)  выделенызоны,  к  которым приписаны градостроительные регламенты  по  видам  ипараметрам разрешенного использования недвижимости (статья 26).   Зоны  на  указанной  карте перекрывают всю территорию  г.  Талас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зон,выделенных на карте правового зонирования. Границы зон устанавливаютсяпо: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условиям(статья  27)  выделены  зоны,  к которым  приписаны  градостроительныерегламенты,  определяющие действия, разрешаемые  и/или  запрещаемые  вцелях   обеспечения  экологической  безопасности  населения  и  охраныприроды.      5.  В  случае,  если  земельные участки, иные объекты  недвижимостипопадают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26)  для  соответствующей  зоны,обозначенной на карте правового зонирования;   -  дополнительным регламентам по экологическим условиям (статья 28)для   соответствующих   зон,  выделенных  на  карте   ограничений   поэкологическим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иныедокументы).      7.  Градостроительный регламент по видам разрешенного использованиянедвижимости (статья 26)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не  разрешается,  еслииное специально не оговаривается настоящими Правилами применительно  кконкретным случаям и местам расположения недвижимости;   -   виды   использования  недвижимости,  для   которых   необходимополучение специальных согласований посредством общественных слушаний впорядке, установленном статьями 8, 17 настоящих Правил.   Виды   использования   недвижимости,   отсутствующие   в   списках,указанных   в   статье  26  Правил,  являются  не   разрешенными   длясоответствующей  зоны и не могут быть разрешены,  в  том  числе  и  попроцедурам специальных согласований. Изменения и дополнения  в  статью26 могут вноситься в порядке, установленном статьей 22 Правил.   Для   каждой  зоны,  выделенной  на  карте  правового  зонирования,устанавливаются    как   правило,   несколько    видов    разрешенногоиспользования   недвижимости,  если  иное  не  следует   из   списков,установленных статьей 26 настоящих Правил.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длясоответствующих зон карты правового зонирования.   В  случаях,  когда  изменение  вида использования  недвижимости  несвязано   с   конструктивными  преобразованиями  построек,  необходимоуведомление  Мэрии г. Талас о намерении и факте изменения одного  видаиспользования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18 Правил,  атакже  уведомить  Мэрию  г.  Талас  о  факте  изменения  одного   видаиспользования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длязон,  выделенных на карте правового зонирования г. Талас, должны  бытьразработаны по следующим параметрам: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итех,  которые могут быть построены дополнительно - к площади земельныхучастков).   Градостроительные    регламенты    по    параметрам    разрешенногостроительного изменения объектов недвижимости должны разрабатываться ивключаться в 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канализация,телефонизация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что  подтверждается  при  согласовании   проектнойдокументации (статья 18 Правил).   Для   размещения   сооружений   (в   том   числе,   муниципальных),предназначенных      для      инженерно-технического       обеспеченияфункционирования  объектов двух и более собственников (пользователей),на   отдельном  земельном  участке  необходимо  получение  специальныхсогласований посредством общественных слушаний в порядке статей 8,  17настоящих Правил.</w:t>
      </w:r>
    </w:p>
    <w:p>
      <w:r>
        <w:rPr>
          <w:rFonts w:ascii="Arial" w:cs="Arial" w:eastAsia="Arial" w:hAnsi="Arial"/>
          <w:sz w:val="24"/>
          <w:szCs w:val="24"/>
        </w:rPr>
        <w:t xml:space="preserve">Статья  4.  Открытость  и  доступность  информации  о  застройке  иземлепользовании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Мэрия   г.   Талас  и  городской  кенеш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вполном   объеме,   включая  картографические  и  иные   документы,   вДепартаменте архитектуры и строительства Таласской области  (далее  потексту - Таласской областной архитектуре);   -  предоставления  Таласской областной  архитектурой  физическим  июридическим лицам услуг по оформлению выписок из настоящих  Правил,  атакже   по   изготовлению  необходимых  копий,  в  том   числе   копийкартографических  документов и их фрагментов, характеризующих  условиязастройки  и  землепользования  применительно  к  отдельным  земельнымучасткам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атакже согласно статьям 8, 17, 22 настоящих Правил.</w:t>
      </w:r>
    </w:p>
    <w:p>
      <w:r>
        <w:rPr>
          <w:rFonts w:ascii="Arial" w:cs="Arial" w:eastAsia="Arial" w:hAnsi="Arial"/>
          <w:sz w:val="24"/>
          <w:szCs w:val="24"/>
        </w:rPr>
        <w:t xml:space="preserve">Глава   1.2.   Права  использования  недвижимости,   возникшие   довступления в силу Правил      Настоящая  глава определяет характер применения местных нормативныхправовых  актов  г.  Талас, принятых до введения в действие  настоящихПравил,  а  также  правовой  статус  и  возможности  использования   истроительных   изменений   объектов  недвижимости,   несоответствующихнастоящим Правилам.</w:t>
      </w:r>
    </w:p>
    <w:p>
      <w:r>
        <w:rPr>
          <w:rFonts w:ascii="Arial" w:cs="Arial" w:eastAsia="Arial" w:hAnsi="Arial"/>
          <w:sz w:val="24"/>
          <w:szCs w:val="24"/>
        </w:rPr>
        <w:t xml:space="preserve">Статья 5. Общие положения, относящиеся к ранее возникшим правам      1.   Местные  нормативные  правовые  акты  г.  Талас,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применяютсяк  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недвижимости,предоставленные в форме разрешения на строительство, остаются  в  силепри  условии,  что  на  день принятия настоящих Правил  срок  действияразрешения на строительство не истек.      2.  Объекты  недвижимости,  существовавшие  до  вступления  в  силунастоящих  Правил,  являются несоответствующими  Правилам  в  случаях,когда эти объекты:   -    расположены    в   пределах   красных   линий,   установленныхутвержденными  проектами  планировки  для  прокладки  улиц,  проездов,инженерно-технических коммуникаций;   -   имеют  вид/виды  использования,  которые  не  поименованы   какразрешенные для соответствующих регламентных зон (статья 26 Правил);   -  имеют  параметры меньше или больше значений, указанных в  статье26  настоящих  Правил  применительно к соответствующим  зонам  (в  техслучаях, когда такие параметры установлены).   Cтатус  несоответствия  может быть придан производственным  и  инымобъектам,  чьи  санитарно-защитные зоны  распространяются  за  пределыграниц  их  участков и функционирование которых наносит  несоразмерныйвред владельцам иных объектов недвижимости.</w:t>
      </w:r>
    </w:p>
    <w:p>
      <w:r>
        <w:rPr>
          <w:rFonts w:ascii="Arial" w:cs="Arial" w:eastAsia="Arial" w:hAnsi="Arial"/>
          <w:sz w:val="24"/>
          <w:szCs w:val="24"/>
        </w:rPr>
        <w:t xml:space="preserve">Статья   6.   Использование  и  строительные   изменения   объектовнедвижимости, несоответствующих Правилам      1.  Объекты  недвижимости, предусмотренные в пункте 2 статьи  5,  атакже  ставшие несоответствующими после внесения изменений в  Правила,могут   существовать  и  использоваться  без  установления  срока   ихприведения в соответствие с настоящими Правилами.   Исключение   составляют   те   несоответствующие   одновременно   инастоящим Правилам, и обязательным нормативам и/или стандартам объектынедвижимости, существование и использование которых опасно для жизни издоровья  людей, а также опасно для природной и культурно-историческойсреды.  Применительно к этим объектам постановлением  Мэрии  г.  Таласустанавливается  срок  приведения  их  в  соответствие  с   настоящимиПравилами,  нормативами  и  стандартами или  накладывается  запрет  наиспользование  таких  объектов  до  приведения  их  в  соответствие  сПравилами, 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13   настоящихПравил.      2.  Все изменения несоответствующих объектов, осуществляемые  путемизменения   видов  и  интенсивности  их  использования   и   изменениястроительных  параметров,  могут производиться  только  в  направленииприведения их в соответствие с настоящими Правилами.   Площадь  и  объем  объектов  недвижимости,  вид/виды  использованиякоторых  не содержатся в списке разрешенных для соответствующей  зоны,не  могут  быть увеличены. На этих объектах не допускается увеличиватьобъемы  и  интенсивность производственной деятельности без  приведенияиспользуемой  технологии  в соответствие с экологическими,  санитарно-гигиеническими,  противопожарными,  иными  нормативами  и  стандартамибезопасности,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возможностьпрохода,  проезда, имеющие превышение площади и высоты по сравнению  сразрешенными  пределами  и  т.д.) поддерживаются,  ремонтируются,  приусловии,   что   производимые   действия   не   увеличивают    степеньнесоответствия этих объектов Правилам.      3.  Применительно  к земельным участкам, которые  не  соответствуютнастоящим   Правилам  ввиду  их  небольшого  размера   и   усложненнойконфигурации таким образом, что это делает невозможным или существеннозатрудняет   их  эффективное  использование,  допускается  увеличиватьстепень  несоответствия, но только при обязательном условии,  что  дляосуществления строительных намерений получено разрешение на отклонениеот Правил в порядке, установленном статьей 23.</w:t>
      </w:r>
    </w:p>
    <w:p>
      <w:r>
        <w:rPr>
          <w:rFonts w:ascii="Arial" w:cs="Arial" w:eastAsia="Arial" w:hAnsi="Arial"/>
          <w:sz w:val="24"/>
          <w:szCs w:val="24"/>
        </w:rPr>
        <w:t xml:space="preserve">Глава  1.3. Участники отношений, возникающих по поводу застройки  иземлепользования      Настоящая  глава определяет рамки действий физических и юридическихлиц  -  участников  отношений,  возникающих  по  поводу  застройки   иземлепользования, устанавливает функции различных органов, участвующихв   реализации  Правил  застройки  и  землепользования:  Комиссии   позастройке   и   землепользованию,  Таласской  областной   архитектуры,Управления   по  землеустройству  и  регистрации  прав  на  недвижимоеимущество г. Талас (далее по тексту - Таласского городского управленияГосрегистра) и др.</w:t>
      </w:r>
    </w:p>
    <w:p>
      <w:r>
        <w:rPr>
          <w:rFonts w:ascii="Arial" w:cs="Arial" w:eastAsia="Arial" w:hAnsi="Arial"/>
          <w:sz w:val="24"/>
          <w:szCs w:val="24"/>
        </w:rPr>
        <w:t xml:space="preserve">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Мэрией  г. Талас на предоставление прав собственности  илиаренды   на  земельные  участки  в  целях  нового  строительства   илиреконструкции;   -  по  своей  инициативе обращаются в Мэрию г. Талас  с  заявкой  опредоставлении  прав на земельный участок (участки)  из  муниципальнойсобственности  для нового строительства, реконструкции  или  межевания(разделения  крупного участка и формирования на нем  мелких  земельныхучастков как объектов недвижимости) с целью дальнейшей их продажи  илисдачи в аренду 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сней строительство, реконструкцию, иные изменения недвижимости.   Указанные  и  другие  действия  могут  также  регулироваться  инымиместными   нормативными   правовыми  актами,   детализирующими   нормынастоящих  Правил.  К другим действиям физических  и  юридических  лицотносятся:   -  возведение  некапитальных строений (таких, как торговые  ларьки,киоски  и  т.д.)  на земельных участках, находящихся  в  муниципальнойсобственности  и  передаваемых  в  краткосрочную  аренду  (посредствомторгов  -  аукционов, конкурсов, или переговоров между этими лицами  иадминистрацией города);   -  переоформление  одного  вида  ранее  предоставленного  права  наземельный  участок   на  другой,  в том числе  приватизация  земельныхучастков  под  приватизированными предприятиями, переоформление  правапожизненного  наследуемого владения или права бессрочного  пользованияна право собственности и т.д.;   -   разделение  (межевание)  территории  сложившейся  застройки  наземельные 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реализациейобщественных или частных планов по застройке и землепользованию.      2.  Лица, осуществляющие в г. Талас застройку и землепользование отимени   государственных   органов,  подчиняются   законодательству   инастоящим Правилам в части соблюдения градостроительных регламентов.</w:t>
      </w:r>
    </w:p>
    <w:p>
      <w:r>
        <w:rPr>
          <w:rFonts w:ascii="Arial" w:cs="Arial" w:eastAsia="Arial" w:hAnsi="Arial"/>
          <w:sz w:val="24"/>
          <w:szCs w:val="24"/>
        </w:rPr>
        <w:t xml:space="preserve">Статья  8.  Комиссия по застройке и землепользованию.  Общественныеслушания      1.  Для  обеспечения  реализации настоящих Правил  и  осуществленияпроцесса предоставления прав на земельные участки в г. Талас создаетсяКомиссия по застройке и землепользованию (далее - Комиссия).   Состав   Комиссии  утверждается  Таласским  городским  кенешем   попредложению  мэра г. Талас и председателя городского кенеша.  Комиссияосуществляет свою деятельность в соответствии с настоящими  Правилами,Положением   о  Комиссии,  иными  документами,  регламентирующими   еедеятельность и утверждаемыми городским кенешем.   Комиссия осуществляет следующие функции:   -  подготавливает для Мэрии г. Талас предложения по  предоставлениюправ   на   земельные  участки  на  основе  материалов  и  документов,подготовленных  городским  Управлением  муниципальной  собственностью,Таласской  областной  архитектурой,  Таласским  городским  управлениемГосрегистра;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и  в  установленном   порядкеутверждает результаты торгов;   -  проводит общественные слушания в случаях и порядке, определенныхпунктом 3 настоящей статьи;   -  подготавливает  рекомендации для Мэрии  г.  Талас  и  городскогокенеша  по результатам общественных слушаний, в том числе рекомендациио  предоставлении специальных согласований и разрешений на  отклоненияот настоящих Правил, рекомендации по досудебному урегулированию споровв  связи  с апелляциями физических и юридических лиц по поводу решенийМэрии г. Талас, касающихся вопросов застройки и землепользования;   -   организует  подготовку  предложений  о  внесении  дополнений  иизменений  в  Правила,  а также проектов местных нормативных  правовыхактов,   иных   документов,  связанных  с  реализацией  и  применениемнастоящих Правил.   На  основе рекомендаций Комиссии, Мэрия г. Талас и городской  кенешпринимают соответствующие постановления, распоряжения, другие  местныенормативные акты.    2.  Председателем Комиссии является Первый вице-мэр г.  Талас,  егозаместителем  -  руководитель Управления муниципальной  собственностьюМэрии г. Талас.   По   должности   в   состав  Комиссии  входят   руководители   (илизаместители руководителей) следующих органов:   - Таласского городского управления Госрегистра,   - Отдела экономики и привлечения инвестиций Мэрии г. Талас,   - Городского отдела санитарно-эпидемиологического надзора.   По  должности  в  состав Комиссии также входит  главный  архитекторг. Талас - заместитель руководителя Таласской областной архитектуры.   В  состав  Комиссии  включается 2 депутата  по  решению  городскогокенеша.   В  состав  Комиссии  также  включаются 3  человека,  представляющиеобщественные организации, предпринимателей и промышленные  предприятиягорода.  Данная  группа лиц включает одного человека, рекомендованногоглавным  архитектором  г. Талас - заместителем руководителя  Таласскойобластной  архитектуры, а также 2 человека, рекомендованных  городскимкенешем.   Общая численность Комиссии - 11 человек.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решающим.Секретарь   Комиссии   является  служащим   Управления   муниципальнойсобственностью Мэрии г. Талас и не входит в ее состав.   Любой  член  Комиссии  ее  решением  освобождается  от  участия   вголосовании  по  конкретному вопросу в случае, если  он  имеет  прямуюфинансовую заинтересованность или находится в родственных отношениях сподателем заявки, по поводу которой рассматривается вопрос.      3.  Комиссия  по  застройке  и землепользованию  обязана  проводитьобщественные слушания по своей инициативе или по заявкам,  поступившимот 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разрешенийна  особо  поименованные  Правилами  (статья  26)  виды  использованиянедвижимости;   - отклонениях от Правил (статья 23);   -     согласовании    проектов    планировки,    межевания,    инойградостроительной 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согласование,отклонения от Правил, установление границ земельных участков);   -   информирования  общественности  и  обеспечения  права   участияграждан  в принятии решений, а также их права контролировать  принятиеМэрией г. Талас решений по застройке и землепользованию.      Заявка,   связанная   с  проведением  общественных   слушаний   (наспециальные   согласования,   отклонения   от   Правил,   согласованиеградостроительной документации или внесение дополнений и  изменений  вПравила), направляется на имя мэра г. Талас. Заявка регистрируется,  иее  копия,  не  позднее  следующего рабочего  дня  после  поступления,направляется  председателю Комиссии по застройке  и  землепользованию.Последний   обязан   организовать  рассмотрение   заявки   посредствомобщественных слушаний.   Комиссия   в   течение  10  дней  после  регистрации  заявки   даетоповещение   о  предстоящем  общественном  слушании,  дата  проведениякоторого  устанавливается не ранее 30 дней и  не  позднее  45  дней  смомента оповещения. Оповещение дается в форме:   - публикаций в местных газетах («Талас турмушу» и др.);   - объявлений по местному радио и/или телевидению;   -   вывешивания  объявлений  в  здании  мэрии  города  и  на  местерасположения   земельного   участка,  в   отношении   которого   будетрассматриваться вопрос.   Оповещение должно содержать информацию о:   - содержании обсуждаемого вопроса,   - дате, времени и месте проведения общественного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подготавливаетрешения  в  виде рекомендации для мэра г. Талас и других ответственныхлиц  городской  администрации,  которые  вывешиваются  на  специальномстенде   в   здании  мэрии  города  и  в  виде  проекта  постановления(распоряжения)   представляются   мэру   г.   Талас    для    принятиясоответствующего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Дляэтого  они  должны  подать  апелляцию в Таласский  городской  кенеш  ипослать  копию апелляции мэру г. Талас для приостановления решения  поданному вопросу до рассмотрения апелляции городским кенешем.</w:t>
      </w:r>
    </w:p>
    <w:p>
      <w:r>
        <w:rPr>
          <w:rFonts w:ascii="Arial" w:cs="Arial" w:eastAsia="Arial" w:hAnsi="Arial"/>
          <w:sz w:val="24"/>
          <w:szCs w:val="24"/>
        </w:rPr>
        <w:t xml:space="preserve">Статья  9.  Таласская  областная архитектура,  Таласское  городскоеуправление  Госрегистра,  иные органы, уполномоченные  регулировать  иконтролировать застройку и землепользование в г. Талас      1.   Таласская   областная   архитектура  является   подразделениемГосударственной  комиссии при Правительстве Кыргызской  Республики  поархитектуре  и  строительству  (Госкомархстрой)  и  выполняет  функциирегулирования   градостроительной   (строительной)   деятельности   натерритории  г.  Талас  на основе законов и иных  нормативных  правовыхактов Кыргызской Республики, включая настоящие Правила1.   В  обязанности Таласской областной архитектуры в части реализации иприменения настоящих Правил входит:   -  подготовка  для  Мэрии  г. Талас и городского  кенеша  ежегодныхдокладов  о реализации и применении Правил, включающих соответствующийанализ и предложения по совершенствованию Правил путем внесения в  нихдополнений и изменений;   -   участие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проведение  подготовительных  работ  по  формированию  земельныхучастков;   - выбор земельных участков для предоставления на торгах;   -    участие   в   согласовании   градостроительной   и   проектнойдокументации на соответствие настоящим Правилам и строительным нормам,предоставление  разрешений  на  строительство  и  участие  в   приемкезавершенных строительством объектов;   -   предоставление  по  запросу  Комиссии  заключений  по  вопросамспециальных  согласований, отклонений от настоящих  Правил  до  выдачиразрешения на строительство;   -   ведение   карты  правового  зонирования  и   внесение   в   нееутвержденных дополнений и изменений;   -   предоставление   заинтересованным  лицам  информации,   котораясодержится в Правилах и утвержденной градостроительной документации;_______________________________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работ,соответствие  строительства утвержденной проектной документации  и  насоблюдение     организационно-правового     порядка     строительства,реконструкции;   -  иные  обязанности, предусмотренные законодательством  КыргызскойРеспублики.      2.  При Таласской областной архитектуре действует Градостроительныйсовет,  который  является консультативным органом. Совет  осуществляетсвою  деятельность  в  соответствии с Положением  о  Градостроительномсовете, утверждаемым в установленном порядке.   Председателем  Совета  является  главный  архитектор  г.  Талас   -заместитель  руководителя Таласской областной  архитектуры.  СекретарьСовета является служащим Таласской областной архитектуры и не входит всостав Совета.   Состав  Градостроительного совета формируется  из  руководителей  испециалистов   организаций   и  учреждений,   влияющих   на   развитиеинфраструктуры  города.  На заседания Совета с  правом  совещательногоголоса могут приглашаться лица, не являющиеся его членами.   Совет подготавливает рекомендации главному архитектору г. Талас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3.  Таласское  городское  управление Госрегистра  является  органомгосударственного управления, подчиненным Государственному агентству порегистрации прав на недвижимое имущество при Правительстве  КыргызскойРеспублики (Госрегистр), и осуществляет свою деятельность на основанииПоложения   о   Госрегистре,  Земельного  кодекса  и  других   законовКыргызской  Республики в области земельного законодательства,  местныхнормативных правовых актов г. Талас, включая настоящие Правила.   По  вопросам  реализации  и применения настоящих  Правил  Таласскоегородское управление Госрегистра:   -   по   запросу   Комиссии   по   застройке   и   землепользованиюпредоставляет  ей  заключения относительно  специальных  согласований,иных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 достоверностьматериалов  и  документов,  представленных  собственниками   земельныхучастков, их правомочность, площадь земельного участка, план участка сфиксированными   границами,  даты  и  результаты  оценки   недвижимогоимущества, наличие сервитутов, других обременений, имущественные правадругих  лиц,  соответствие юридическим документам  границы  и  площадиземельного участка в натуре; осуществляет мониторинг земель;   -  согласовывает списки земельных участков на территории г.  Талас,выбранных  Таласской  областной архитектурой  для   предоставления  наторгах;   -   участвует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на  основании  постановлений Мэрии г. Талас оформляет  и  выдаетфизическим и юридическим лицам правоудостоверяющие 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Кыргызской Республики.      4.  По  вопросам  реализации  и применения  настоящих  Правил  иныеорганы  -  Управление  муниципальной собственностью  Мэрии  г.  Талас,органы санитарно-эпидемиологического, ветеринарного, пожарного надзораи другие:   -   по   запросу   Комиссии   по   застройке   и   землепользованиюпредоставляют  ей  заключения  по вопросам,  связанным  с  проведениемобщественных слушаний;   -   участвуют   в  регулировании  и  контролировании  застройки   иземлепользования   в   соответствии  с  законодательством   КыргызскойРеспублики,  настоящими  Правилами и на основании  Положений  об  этихорганах.</w:t>
      </w:r>
    </w:p>
    <w:p>
      <w:r>
        <w:rPr>
          <w:rFonts w:ascii="Arial" w:cs="Arial" w:eastAsia="Arial" w:hAnsi="Arial"/>
          <w:sz w:val="24"/>
          <w:szCs w:val="24"/>
        </w:rPr>
        <w:t xml:space="preserve">Глава  1.4.  Организация процесса формирования  земельных  участковкак объектов недвижимости и их предоставления физическим и юридическимлицам    Настоящая  глава  определяет условия и общие  принципы  организациипроцесса  формирования  земельных участков как объектов  недвижимости,находящихся   в   муниципальной  и  государственной  собственности   иподготавливаемых  для  вовлечения в оборот,  а  также  основы  порядкапредоставления  Мэрией  г.  Талас  сформированных  для   строительстваземельных   участков  физическим  и  юридическим   лицам   на   правахсобственности или аренды, если иное не предусмотрено законодательствомв  части  указанных  прав.  Нормы  настоящей  главы  детализируются  всоответствующих местных нормативных правовых актах, изложение  которыхвключается в часть III настоящих Правил.</w:t>
      </w:r>
    </w:p>
    <w:p>
      <w:r>
        <w:rPr>
          <w:rFonts w:ascii="Arial" w:cs="Arial" w:eastAsia="Arial" w:hAnsi="Arial"/>
          <w:sz w:val="24"/>
          <w:szCs w:val="24"/>
        </w:rPr>
        <w:t xml:space="preserve">Статья 10. Основные нормы, регулирующие действия по формированию  ипредоставлению земельных участков      1.  Предоставление физическим и юридическим лицам прав на земельныеучастки,  находящихся  в  муниципальной  собственности,  возможно  приусловии,  что  на  момент предоставления указанных  прав  эти  участкисформированы.   Земельные участки считаются сформированными, если они:   -  свободны  от прав третьих лиц (за исключением прав, закрепленныхпосредством сервитута);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Проведение  работ по формированию земельных участков осуществляетсяв соответствии со статьей 11 настоящих Правил.        2.  Предоставление прав собственности или аренды на  сформированныеземельные   участки   производится  на  открытых  торгах   (аукционах,конкурсах),  кроме  случаев  безвозмездного  предоставления  земельныхучастков,  предусмотренных  статьей 32 Земельного  кодекса  КыргызскойРеспублики  (предоставление физическому лицу в первый  раз  земельногоучастка для индивидуального жилищного строительства).    3.  Торги  (аукционы, конкурсы) проводятся во всех  случаях,  кромеситуаций,  когда допускаются переговоры с физическими  и  юридическимилицами  (заявителями) - инициаторами предоставления прав на  земельныеучастки. Земельный участок может быть предоставлен в собственность илиаренду  физическим  и  юридическим  лицам  (заявителям)  путем  прямыхпереговоров (прямых продаж), без проведения открытых торгов, если:   -   на   земельном   участке,  ранее  предоставленном   в   срочное(временное) пользование или аренду, расположены капитальные  здания  исооружения, принадлежащие этим лицам на правах собственности;-  земельный  участок дважды выставлялся на открытые торги  и  не  былпродан.   При  предоставлении земельного участка в собственность  или  арендупутем   прямых  переговоров  (прямых  продаж),  работы  по  подготовкеземельного участка оплачиваются заявителем.       4.    На    прямую   продажу   выставляются   земельные    участки,сформированные  с  условиями,  предусмотренными  пунктом  1  настоящейстатьи, на основании заявлений физических и юридических лиц.   При  предоставлении земельного участка в собственность  или  арендупутем  прямых  переговоров (прямой продажи) собственникам  капитальныхзданий   и  сооружений  работы  по  формированию  земельного   участкавыполняются  в  соответствии с пунктами 5, 6,  9,  10,  11  статьи  11настоящих Правил.      5.  Решение о предоставлении физическим или юридическим лицам  правна  земельные  участки, находящиеся в муниципальной собственности,  наторгах  или  путем  прямых  переговоров (прямых  продаж),  принимаетсяМэрией   г.   Талас   по   рекомендации  Комиссии   по   застройке   иземлепользованию.    6.   Процесс  предоставления  прав  собственности  или  аренды   наземельные   участки,  находящиеся  в  муниципальной  собственности   впределах городской черты г. Талас может инициироваться:-   органами местного самоуправления г. Талас;-   государственными органами;-   физическими и юридическими лицами.      7.  В случаях, когда процесс предоставления прав собственности  илиаренды   на   земельные   участки   инициируется   органами   местногосамоуправления г. Талас, физическими и юридическими лицами,  выбранныеземельные  участки  включаются в перечень  участков,  выставляемых  наторги, кроме случаев, предусмотренных пунктом 3 настоящей статьи.   Подготовительные   работы  по  формированию   земельных   участков,инициированных    к    выставлению   на   торги   органами    местногосамоуправления,   а   также   физическими   и   юридическими   лицами,производятся за счет средств Мэрии г. Талас.    8.  Таласская  областная  архитектура  производит  выбор  земельныхучастков  по  поручению  Мэрии  г.  Талас  в  обоих  случаях   -   приинициировании  процесса предоставления прав на  земельные  участки  наторгах  местным  самоуправлением  и при  инициировании  предоставленияучастка физическим или юридическим лицом.    9.  Заявление  физических и юридических лиц о  предоставлении  правсобственности  или  аренды на земельные участки направляется  в  Мэриюг. Талас.   В заявлении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 земельногоучастка, в том числе намерения в отношении строительства новых  зданийили сооружений, реконструкции существующих объектов, другие материалы,иллюстрирующие инвестиционные и строительные намерения заявителя.    10.  Поступившие заявления регистрируются Мэрией г. Талас,  котораяв   3-дневный   срок   направляет  поручения  в  Таласскую   областнуюархитектуру   и   Таласское  городское  управление   Госрегистра   дляподготовки  заключения о возможности предоставления прав на  земельныйучасток.   К   поручениям  прикладываются  копии   зарегистрированногозаявления.   Одна   копия  зарегистрированного  заявления   передаетсязаявителю.    11.   Таласская   областная  архитектура  готовит   заключение   повыбранному земельному участку, в котором указывается:   -  соответствие расположения земельного участка генеральному  планугорода,    другой   проектно-планировочной   документации,   настоящимПравилам, строительным нормам и правилам;   -  наличие проектных границ участка и градостроительных регламентов(оценка сформированости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Таласское городское управление  Госрегистра  позапросу    Таласской   областной   архитектуры,   предоставляет    емусоответствующую информацию в течение 5 рабочих дней.   Заключение готовится в течение 12 рабочих дней. На крупные  объектысо   строительным   объёмом  свыше  15000   куб.м.   или   в   сложнойградостроительной   ситуации,  в  том  числе  со  сложными   условиямиинженерного  обеспечения, срок подготовки  может  быть  продлён  на  7рабочих дней.   Заключение  Таласской областной архитектуры передается в  Таласскоегородское управление Госрегистра.   12.   Таласское  городское  управление  Госрегистра  на   основаниипредставленного  заключения  Таласской областной  архитектуры  готовитзаключение по выбранному земельному участку, в котором указывается:   - правовой статус рассматриваемого участка;   - наличие сервитутов, других обременений;   - имущественные права третьих лиц;   -  наличие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 наличие зданий и сооружений, прочих построек;   -   предложения   о   возможности  (невозможности)   предоставленияземельного участка.   При  наличии прав третьих лиц или обременений, Таласское  городскоеуправление  Госрегистра  прикладывает к  заключению  схему  участка  снанесением границ, отражающих права третьих лиц и обременений.   При  необходимости,  Таласская областная  архитектура,  по  запросуТаласского   городского  управления  Госрегистра,  предоставляет   емусоответствующую информацию в течение 5 рабочих дней.   Таласское  городское  управление Госрегистра готовит  заключение  втечение  10  рабочих  дней,  которое вместе  с  заключением  Таласскойобластной   архитектуры   передается  в  Комиссию   по   застройке   иземлепользованию.      13.   Комиссия   по  застройке  и  землепользованию   рассматриваетзаключения в течение 7 рабочих дней после их получения.   Комиссия  принимает  решения  только  на  основании  заключений.  Вслучае  несогласия Комиссии с представленными заключениями,  последниевозвращаются   на  доработку  в  Таласскую  областную  архитектуру   иТаласское  городское  управление Госрегистра.  Повторное  рассмотрениедоработанных  заключений проводится не позднее, чем через  10  рабочихдней.   Решение   Комиссии  оформляется  в  виде  протокола.  В   протоколеуказывается подготовительные работы, которые должны быть выполнены  поформированию  земельного участка (в том числе  необходимость  и  срокипроработки  проектных  вариантов),  вид  предоставляемого   права   наземельный   участок   (собственность,  аренда),  стартовая   стоимостьземельного  участка,  сроки  и  способ  его  предоставления  (аукцион,конкурс, прямая продажа).   Протокол направляется в Мэрию г. Талас и утверждается ей в  течение3-х рабочих дней после его поступления.   Копии   утвержденного  мэрией  города  протокола  направляются,   вТаласскую  областную  архитектуру  и  Таласское  городское  управлениеГосрегистра.   В  случае,  если земельный участок был включен в перечень участков,выставляемых   на   торги  на  основании  заявления  физического   илиюридического лица, протокол Комиссии направляется также и заявителю.</w:t>
      </w:r>
    </w:p>
    <w:p>
      <w:r>
        <w:rPr>
          <w:rFonts w:ascii="Arial" w:cs="Arial" w:eastAsia="Arial" w:hAnsi="Arial"/>
          <w:sz w:val="24"/>
          <w:szCs w:val="24"/>
        </w:rPr>
        <w:t xml:space="preserve">Статья  11.  Порядок  проведения работ  по  формированию  земельныхучастков    1.  В  случае  решения Комиссии по застройке и  землепользованию  опредоставлении  земельного  участка путем торгов  Таласская  областнаяархитектура  и  Таласское городское управление  Госрегистра  выполняютработы  по  формированию земельного участка. Данные работы выполняютсяза  счёт  средств  Мэрии  г.  Талас,  формируемых  преимущественно  отпоступлений  по итогам проводимых торгов и прямых переговоров  (прямыхпродаж) земельных участков.   Стоимость  этих  работ  определяется  Прейскурантом  платных  услугорганов   Госкомархстроя  и  Госрегистра,  принятым  в   установленномпорядке.        2.  В  случае  решения Комиссии по застройке и  землепользованию  опредоставлении  земельного  участка путем прямых  переговоров  (прямыхпродаж), в соответствии с пунктом 3 статьи 10 настоящих Правил, работыпо   формированию  земельного  участка  оплачиваются   заявителем   наосновании   договора  подряда  на  проведение  работ  по  формированиюземельного участка.       3.  Договор  на  проведение подготовительных работ по  формированиюземельного участка включает:   -  задание,  в  котором  раскрывается  последовательность  и  объемдействий  по  подготовке Плана земельного участка  (с  предварительнойразработкой проекта планировки - межевания или без такового) и  составитоговых материалов;   -  стоимость,  определяемая в соответствии с Прейскурантом  платныхуслуг   органов  Госкомархстроя  и  Госрегистра,  и  сроки  выполненияуказанных работ;   -  обязательства  заявителя  об оплате  указанных  подготовительныхработ;   -    иные    положения,    регламентирующие   условия    выполненияподготовительных  работ  (получение  условий  обеспечения   земельногоучастка  инженерно-техническими ресурсами, согласование подготовленныхдокументов и пр.).      4.  В  случае  несогласия с оценкой объема  предлагаемых  работ  поформированию  земельного участка заявитель имеет  право  обратиться  вКомиссию  по  застройке и землепользованию. Комиссия  должна  провеститребуемые рассмотрения и в 10-дневный срок после поступления претензийзаявителя  принять  решение  по существу  вопроса  и  проинформироватьзаявителя.   В   случае   несогласия  с  решением  Комиссии   по   застройке   иземлепользованию   заявитель  имеет  право  обратиться   в   суд   дляобжалования решения Комиссии.        5.   Таласская   областная  архитектура,  после   получения   копииутвержденного протокола Комиссии по застройке и землепользованию и/илиподписания  договора  на проведение подготовительных  работ  выполняетработы  по  формированию земельного участка для проведения торгов  илиакта прямой продажи земельного участка.   Таласская  областная  архитектура  подготавливает  План  земельногоучастка,  который  составляется  в 2-х  экземплярах.  В  состав  Планаземельного   участка   входит   комплект   графических   и   текстовыхматериалов, содержащих следующие сведения:   1) местоположение (адрес) земельного участка;   2) площадь земельного участка;   3)  градостроительные регламенты по видам и параметрам разрешенногоиспользования земельного участка;   4) перечень существующих строений;   5)   чертеж  земельного  участка,  выполненный  на  топографическойподоснове в масштабе 1:500, на котором нанесены:   -  границы  земельного  участка  с указанием  координат  поворотныхточек или привязкой границ участка к объектам недвижимости;   -   существующие   строения,  включая  строения,  несоответствующиенастоящим Правилам;   -   трассы   инженерно-технических  коммуникаций,   проходящих   поземельному участку;   - границы действия сервитутов;   6) описание сервитутов и обременений;   7)  дополнительные  требования к использованию земельного  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6.     Перечень    градостроительных    регламентов    разрешенногоиспользования   устанавливается   городским   кенешем.    Обязательнымрегламентом   является   список   видов  разрешенного   использования,определяемый настоящими Правилами.   Другие   градостроительные  регламенты,   такие,   как   показателиминимальных   отступов  от  границ  участка  для   обозначения   местаразрешенного  возведения  построек, предельная  высота  или  этажность(максимальная  и/или  минимальная)  построек,  минимальное  количествопарковочных мест, вводятся по мере их разработки в порядке  применениястатьи  22  настоящих  Правил  (внесение  дополнений  и  изменений   вПравила).   В  случае  расположения участка в зонах соответствующих ограниченийприменяются следующие дополнительные градостроительные регламенты:   -   по  санитарным,  водоохранным  и  иным  экологическим  условиямзастройки и землепользования;   - по условиям охраны памятников истории и культуры.    7.     Таласская    областная    архитектура    направляет    копиипредварительных  материалов  по  Плану  земельного  участка  в  органыэкологического контроля, санитарно-эпидемиологическую службу и  органыпожарного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Таласскую  областнуюархитектуру.   Если  права на земельные участки передаются на основе утвержденногои   согласованного  проекта  планировки-межевания,   то   согласованиявышеперечисленных органов не требуется.      8.  На  стадии  работ по формированию земельных участков  Таласскойобластной    архитектурой    определяются   предварительные    условияподключения к инженерно-техническим коммуникациям.   Отсутствие   указанных  условий  в  Плане  земельного  участка   неявляется  препятствием  для  заключения  договоров  купли-продажи  илиаренды  земельных  участков,  равно как и государственной  регистрацииэтих договоров, иных правоустанавливающих документов.        9.  Подготовка  материалов  Таласской  областной  архитектурой,   взависимости от возможности установления градостроительных регламентов,наличия   утвержденной  градостроительной  документации,  утвержденныхПравил застройки и землепользования осуществляется:   - в течение 15 рабочих дней - без проработки проектных вариантов;   - от 15 до 30 рабочих дней - с проработкой проектных вариантов.   Необходимость    и    сроки    проработки    проектных    вариантовустанавливаются  в протоколе Комиссии по застройке и  землепользованиюи,  в  случае прямых продаж, в договоре на проведение подготовительныхработ по формированию земельного участка.    10.  Таласская  областная архитектура формирует дело  на  земельныйучасток, в состав которого входят материалы, указанные в пунктах 5, 7,8    настоящей    статьи   (План   земельного   участка,   заключения,предварительные  условия  подключения  к  инженерным  сетям).   Первыйэкземпляр   Плана   земельного  участка  подписывается   руководителемТаласской областной архитектурой, после чего дело на земельный участокнаправляется в Таласское городское управление Госрегистра.    11.  Таласское городское управление Госрегистра согласовывает  Планземельного   участка   со   всеми   смежными   землепользователями   -собственниками  земельных  участков,  в  части  установления   границ,градостроительных  регламентов, сервитутов  и  обременений.  Таласскаяобластная  архитектура при необходимости уточняет  границы  земельногоучастка,  наносит  дополнительную информацию  (красные  линии,  а  принеобходимости  синие и желтые, линии застройки и другие  планировочныеограничения).   Таласским  городским  управлением Госрегистра согласовывается  Планземельного участка, и дело на земельный участок передается в  Комиссиюпо  застройке  и  землепользованию не позднее 15  рабочих  дней  послепоступления материалов.   Комиссия   по   застройке   и  землепользованию   утверждает   Планземельного участка. Решение Комиссии оформляется протоколом.    12.    Первый   экземпляр   Плана   земельного   участка,   включаяградостроительные регламенты, иную информацию в соответствии с пунктом5 настоящей статьи, используется:   - как исходный материал для проектно-изыскательских работ;   -  как графическая основа для нанесения проектных трасс прохожденияинженерно-технических коммуникаций и точек подключения к ним.   Второй  экземпляр Плана земельного участка используется  как  частьправоудостоверяющего    документа   и   подписывается    руководителемТаласского городского управления Госрегистра.</w:t>
      </w:r>
    </w:p>
    <w:p>
      <w:r>
        <w:rPr>
          <w:rFonts w:ascii="Arial" w:cs="Arial" w:eastAsia="Arial" w:hAnsi="Arial"/>
          <w:sz w:val="24"/>
          <w:szCs w:val="24"/>
        </w:rPr>
        <w:t xml:space="preserve">Статья 12. Порядок предоставления прав на земельные участки    1.  Торги  по предоставлению прав на земельные участки в  г.  Таласорганизовывает  и  проводит Комиссия по застройке и  землепользованию,являющаяся в соответствии с настоящими Правилами организатором торгов.   Комиссия  определяет размер гарантийных взносов,  сроки  и  порядоквнесения  участниками  торгов, аукционный  шаг  (в  случае  проведенияаукциона)  или условия конкурса (в случае проведения конкурса),  срокизаключения  договора купли-продажи или аренды, подготавливает  проектыпостановления  о  предоставлении права  собственности  или  аренды  наземельный участок, договора купли-продажи или аренды.    2.   Каждый  предмет  торгов  должен  быть  предварительно   оцененсогласно   порядку,    установленному   законодательством   КыргызскойРеспублики.  Стартовая  стоимость земельного  участка  устанавливаетсяКомиссией.  Для  определения  стартовой стоимости  земельного  участкаКомиссия вправе привлекать независимых оценщиков.   В  случае  предоставления  на  торгах  права  аренды  на  земельныйучасток   стартовой   стоимостью  является  размер   арендной   платы,определенной Комиссией.    3.   Комиссией   подготавливается  пакет  аукционных   (конкурсных)документов, которые должны содержать следующие сведения:   -  наименование  и  место нахождения объекта торгов  (адрес,  схемарасположения, площадь и номер земельного участка);   -   краткую   характеристику  строений,  находящихся  на  земельномучастке,  сводное заключение о возможностях и условиях  подключения  кразличным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копии  графических   итекстовых   материалов  Плана  земельного  участка,   а   также,   принеобходимости, график платежей, другие приложения;   -   размер  гарантийного  взноса,  сроки  и  порядок  его  внесенияучастниками 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4.  По  результатам  торгов, Мэрия г. Талас в  течение  10  рабочихдней,  выпускает  постановление о предоставлении  права  на  земельныйучасток  победителю торгов, на основании которого заключается  договоркупли-продажи права собственности на земельный участок  между   Мэриейг. Талас и покупателем. При предоставлении земельного участка в арендумежду  Мэрией г. Талас и победителем торгов на основании постановлениязаключается договор аренды, в котором указываются срок аренды,  размерарендной платы, условия аренды и другие существенные условия договора.    5.  В  случае  решения Комиссии по застройке и  землепользованию  опредоставлении  права  на земельный участок путем  прямых  переговоров(прямой  продажи) (оформленное протоколом в соответствии с  пунктом  3статьи   10  настоящих  Правил),  Комиссия,  на  основании  заключенийТаласской  областной  архитектуры и Таласского  городского  управленияГосрегистра  включает  в  протокол условия прямой  продажи  земельногоучастка (стоимость участка, условия платежа, другие условия).   Первоначальная  стоимость земельного участка  по  каждому  предметупрямой   продажи   устанавливается  Комиссией  на  основе   заключениянезависимых оценщиков.      6.  Комиссия по застройке и землепользованию проводит переговоры  сзаявителем.  В  ходе  переговорного процесса Комиссия  может  изменитьусловия и цену земельных участков в рамках отведенных ей полномочий.   По  окончании  переговоров с заявителем Комиссией  подготавливаютсяпроекты постановления и договора купли-продажи или аренды.    7.  По результатам переговоров, Мэрия г. Талас в течение 10 рабочихдней  выпускает  постановление  о предоставлении  права  на  земельныйучасток  с  указанием  местоположения,  размеров  земельного  участка,заявителя,    которому   предоставляется   данный    участок,    вида,передаваемого ему права, стоимости и других условий продажи земельногоучастка.   Данное  постановление является основанием для  заключения  договоракупли-продажи или аренды земельного участка между Мэрией  г.  Талас  ифизическим или юридическим лицом (заявителем).    8.  Договор  купли-продажи или аренды, заключенный  по  результатамторгов  и  прямых переговоров (прямых продаж) подлежит государственнойрегистрации в Таласском городском управлении Госрегистра и не  требуетнотариального  удостоверения.  Право  собственности  или   аренды   наземельный   участок   вступает   в   юридическую   силу   после    егогосударственной регистрации.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9.   Таласское   городское   управление  Госрегистра   обеспечиваетустановление  на  местности  (вынос  в  «натуру»)  границ   земельногоучастка.    10.    Государственный   кадастровый   учет   земельных    участковосуществлется  в   порядке,   определенном  положениями   Госрегистра.Сведения, содержащиеся в Плане земельного участка, подлежат внесению вгосударственный  земельный  кадастр в установленном  законодательствомпорядке.</w:t>
      </w:r>
    </w:p>
    <w:p>
      <w:r>
        <w:rPr>
          <w:rFonts w:ascii="Arial" w:cs="Arial" w:eastAsia="Arial" w:hAnsi="Arial"/>
          <w:sz w:val="24"/>
          <w:szCs w:val="24"/>
        </w:rPr>
        <w:t xml:space="preserve">Глава  1.5.  Прекращение  прав на земельные  участки.  Установлениесервитутов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w:t>
      </w:r>
    </w:p>
    <w:p>
      <w:r>
        <w:rPr>
          <w:rFonts w:ascii="Arial" w:cs="Arial" w:eastAsia="Arial" w:hAnsi="Arial"/>
          <w:sz w:val="24"/>
          <w:szCs w:val="24"/>
        </w:rPr>
        <w:t xml:space="preserve">Статья  13.  Основания,  условия  и  принципы  организации  порядкаизъятия   земельных   участков,   иных   объектов   недвижимости   длягосударственных и муниципальных нужд    1.  Порядок  изъятия земельных участков, иных объектов недвижимостидля  государственных и муниципальных нужд определяется законами, иныминормативными   правовыми  актами  Кыргызской  Республики.   НастоящимиПравилами, иными местными нормативными правовыми актами (которые могутвключаться  в часть III Правил) конкретизируются основания  и  условияизъятия земельных участков применительно к особенностям г. Талас.      2.  Основаниями  принятия  Мэрией  г.  Талас  и  городским  кенешемрешений  об изъятии земельных участков для муниципальных нужд являютсяутвержденные  в  установленном порядке и с учетом положений  настоящихПравил  (в  части  обязательности  проведения  общественных  слушаний)градостроительные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невозможности  реализации муниципальных нужд иначе,  как  толькопосредством изъятия соответствующих земельных участков или их частей.      3.  Муниципальными нуждами г. Талас, которые могут быть основаниямидля изъятия земельных участков, иных объектов недвижимости, являются:   -   необходимость   строительства  объектов   общего   пользования,инженерно-транспортной и социальной инфраструктуры  в  соответствии  сутвержденной  градостроительной документацией,  а  именно:  бульваров,парков,  скверов,  набережных, пляжей, улиц, дорог, мостов,  туннелей,эстакад   и   других   транспортных   сооружений,   магистральных    ираспределительных    инженерных   сетей   и    сооружений,    объектовздравоохранения, ветеринарии, учреждений охраны правопорядка, пожарныхчастей и депо, общеобразовательных школ и дошкольных учреждений;   -   подтвержденная   решением   городского   кенеша   необходимостьреконструкции  территорий, застроенных аварийным фондом,  при  условииуплаты   выкупной  цены  владельцам  недвижимости,  либо   на   основесоглашений  между  Мэрией г. Талас (либо застройщиками  -  довереннымилицами  мэрии)  и  владельцами, квартиросъемщиками,  предусматривающихпредоставление   адекватного   жилья,  либо   предоставления   другогоземельного участка с зачетом его стоимости в выкупную цену.      4.  Решение об изъятии недвижимости может быть принято только послеутверждения  соответствующих  проектов Мэрией  г.  Талас  и  городскимкенешем. Этими проектами должны быть определены земельные участки  илиих   части,   иные  объекты  недвижимости,  подлежащие   изъятию   длямуниципальных нужд. Изъятие недвижимости должно происходить в  строгомсоответствии  с  порядком, установленным действующим законодательствомКыргызской Республики.</w:t>
      </w:r>
    </w:p>
    <w:p>
      <w:r>
        <w:rPr>
          <w:rFonts w:ascii="Arial" w:cs="Arial" w:eastAsia="Arial" w:hAnsi="Arial"/>
          <w:sz w:val="24"/>
          <w:szCs w:val="24"/>
        </w:rPr>
        <w:t xml:space="preserve">Статья 14. Установление сервитутов    1.  Мэрия  г.  Талас  имеет  право  устанавливать  применительно  кземельным   участкам  и  иным  объектам  недвижимости,   принадлежащимфизическим  или юридическим лицам, сервитуты - ограничения владельцев,пользователей на использование этих объектов, связанные с обеспечениемобщественных нужд - проезда/прохода через земельный участок, установкии   эксплуатации   объектов   и  коммуникаций   инженерно-техническогообеспечения  (линий электросвязи, водо- и газопроводов, канализации  ит.д.),  охраны природных объектов, иных общественных нужд, которые  немогут 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Изложение   илиизвлечения  из  указанных  местных нормативных  правовых  актов  могутвключаться в часть III настоящих Правил.</w:t>
      </w:r>
    </w:p>
    <w:p>
      <w:r>
        <w:rPr>
          <w:rFonts w:ascii="Arial" w:cs="Arial" w:eastAsia="Arial" w:hAnsi="Arial"/>
          <w:sz w:val="24"/>
          <w:szCs w:val="24"/>
        </w:rPr>
        <w:t xml:space="preserve">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нанее права собственности, аренды, постоянного и временного пользования.</w:t>
      </w:r>
    </w:p>
    <w:p>
      <w:r>
        <w:rPr>
          <w:rFonts w:ascii="Arial" w:cs="Arial" w:eastAsia="Arial" w:hAnsi="Arial"/>
          <w:sz w:val="24"/>
          <w:szCs w:val="24"/>
        </w:rPr>
        <w:t xml:space="preserve">Статья   15.   Право  на  строительные  изменения  недвижимости   иоснование для его реализации     1.  Правом  производить  строительные  изменения  недвижимости   вг. Талас - осуществлять строительство, реконструкцию, пристройки, снособъектов,  производить  над  ними иные  изменения,  -  обладают  лица,владеющие  земельными  участками,  иными  объектами  недвижимости  (направах собственности, аренды, постоянного или временного пользования),или их доверенные лица.        2.   Право  на  строительные  изменения  недвижимости  может  бытьреализовано при наличии:   -  земельного участка, сформированного в соответствии с главой 1.4.настоящих Правил;   -  разрешения  на строительство, предоставляемого в порядке  статьи18   настоящих  Правил.  Исключения  составляют  случаи,  определенныепунктами 2, 3, 4 статьи 16 Правил.    3.   Собственники,  арендаторы,  пользователи  земельных  участков,желающие   осуществить  строительство,  иные  строительные   изменениянедвижимости   на   несформированных   участках,   (отсутствие   Планаземельного  участка  или  План  земельного  участка  не  имеет   видовразрешенного   использования  недвижимости,   иных   градостроительныхрегламентов), должны осуществить указанные работы по их формированию всоответствии с главой 1.4. настоящих Правил.</w:t>
      </w:r>
    </w:p>
    <w:p>
      <w:r>
        <w:rPr>
          <w:rFonts w:ascii="Arial" w:cs="Arial" w:eastAsia="Arial" w:hAnsi="Arial"/>
          <w:sz w:val="24"/>
          <w:szCs w:val="24"/>
        </w:rPr>
        <w:t xml:space="preserve">Статья 16. Виды строительных изменений недвижимости      1.    Строительные   изменения   недвижимости   подразделяются   наизменения, для которых:   -   не   требуется   проектной   документации   и   разрешения   настроительство;   -  требуется  разрешение  на  установку временного  сооружения  илиразрешение  на  перепрофилирование зданий (помещений) и перепланировкуквартир  с разработкой проектной документации в сокращенном  объеме  ибез разрешения на строительство;   -  требуется  разработка  и согласование проектной  документации  иполучение разрешения на строительство.    2.  Не  требуется получения разрешения на строительство  для  такихвидов  строительных изменений недвижимости, которые  по  своим  целям,характеру и объему заведомо не приведут к нарушениям настоящих Правил,обязательных   норм  конструктивно-технологической  и  противопожарнойнадежности и безопасности сооружений.   Утвержденный   в   установленном   порядке   список   таких   видовстроительных  изменений недвижимости включается в часть III  настоящихПравил.   К  указанным  видам  изменений  недвижимости  могут  относиться,  вчастности,  текущий ремонт квартир, зданий и сооружений, некапитальныеперестройки  и  внутренние  перепланировки,  замена  оборудования   (вслучаях,  когда это допускается нормативно-техническими актами  и  приусловии,  что  это  не  снижает уровня безопасности  и  не  связано  сизменениями  несущих  конструкций объекта), установка  или  ликвидациядверей,  остекление  лоджий,  утепление веранд,  пристройка  веранд  виндивидуальных  жилых  домах  без  изменения  объемно-планировочных  иконструктивных решений, внутренние отделочные работы, другие  подобныенезначительные изменения недвижимости.   Разрешение  на  строительство  не  требуется  также  для  измененийодного вида на другой вид разрешенного использования недвижимости, приусловии, что:   -  выбираемый владельцем недвижимости вид использования обозначен всписках  статьи  26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Требуется получение Разрешения на установку временных  объектов-  передвижных,  переносных павильонов, киосков,  лотков,  организациюлетних площадок без строительства навесов.   Разрешение  на  установку  временных объектов  выдается  на  основеградостроительных  и архитектурно-технических требований  и  проектнойдокументации  в  сокращенном  объеме,  без  получения  разрешения   настроительство.   Порядок  подачи,  рассмотрения заявлений  и  выдачи  Разрешения  наустановку временных объектов определяется Мэрией г. Талас.    4.  Требуется  получение  Разрешения на  перепрофилирование  зданий(помещений) и перепланировку квартир при условиях, что:   -  не  изменено целевое назначение земельного участка или выбранныйсобственником  недвижимости  вид  ее  использования  входит  в   числоразрешенных    видов    использования   недвижимости,    установленныхнормативными актами;   -   изменение   функционального  назначения  зданий,  помещений   иперепланировка  квартир не связаны с изменениями  несущих  конструкцийсооружения,  не  приведет  к нарушениям норм  безопасности  (пожарной,санитарной  и т.д.), не требует получения новых условий на подключениек сетям инженерного обеспечения.   Разрешение    на    перепрофилирование   зданий    (помещений)    иперепланировку   квартир  выдается  на  основе   градостроительных   иархитектурно-технических   требований   и   проектной    документации,выполняемой   в  сокращенном  объеме,  без  получения  разрешения   настроительство.   Порядок  подачи,  рассмотрения заявлений  и  выдачи  Разрешений  наперепрофилирование   зданий  (помещений)  и   перепланировку   квартирнедвижимости определяется Мэрией г. Талас.    5.  Разрешение на строительство оформляется во всех случаях,  кромеперечисленных  в  пунктах  2,  3,  4  настоящей  статьи,  в   порядке,определенном  статьей  18 настоящих Правил для строительных  измененийнедвижимости.</w:t>
      </w:r>
    </w:p>
    <w:p>
      <w:r>
        <w:rPr>
          <w:rFonts w:ascii="Arial" w:cs="Arial" w:eastAsia="Arial" w:hAnsi="Arial"/>
          <w:sz w:val="24"/>
          <w:szCs w:val="24"/>
        </w:rPr>
        <w:t xml:space="preserve">Статья   17.   Специальные   согласования  строительных   намеренийпосредством общественных слушаний      1.   Специальное  согласование  посредством  общественных  слушанийнеобходимо   для   тех   видов   использования   недвижимости   (видовдеятельности и, соответственно, типов строительных объектов),  которыеособо  указаны  в  списках статьи 26 настоящих  Правил  как  требующиетакого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специального  согласования  строительныхнамерений, направляется на имя мэра г. Талас в соответствии с  пунктом4 статьи 8 настоящих Правил.   Заявка должна содержать:   -  запрос  о  предоставлении специального согласования  посредствомобщественных слушаний;   -   схему   планируемой   застройки  участка   с   указанием   местрасположения  существующих и намечаемых построек  и  их  характеристик(общая площадь, этажность и т.д.), открытых пространств, мест парковкиавтомобилей;   -  общую информацию о планируемых объемах ресурсов, необходимых дляфункционирования   объекта   (численность   работающих,   грузооборот,потребность  в  подъездных  железнодорожных путях,  энергообеспечении,водоснабжении   и  т.д.),  о  предполагаемом  уровне  воздействия   наокружающую  среду  (объем и характер выбросов в атмосферу,  количествоотходов производства и степень их вредности), о планируемом количествепосетителей, о потребных местах парковки автомобилей.   Форма  заявки,  утвержденная мэром г.  Талас,  может  включаться  вчасть III настоящих Правил.   Мэр  г.  Талас  направляет  председателю Комиссии  по  застройке  иземлепользованию   копию   заявки   на   получение    разрешения    насоответствующий вид использования недвижимости, требующий специальногосогласования.   По  запросу  Комиссии  Таласская  областная  архитектура  и  другиеорганы  готовят  и  предоставляют  в согласованные  сроки  официальныезаключения по предмету общественных слушаний на получение специальногосогласования.    3. По получении заявки, Таласская областная архитектура: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всанитарно-эпидемиологической службе, иных административных  органах  иучреждениях г. Талас.   Основаниями для составления письменных заключений являются:   -   соответствие   строительных   намерений   заявителя   настоящимПравилам;   -  соблюдение  обязательных нормативов и стандартов,  установленныхуполномоченными  органами в целях охраны окружающей среды  и  здоровьялюдей, пожарной и иных видов безопасности;   -   непричинение  ущерба  правам  владельцев  смежно  расположенныхобъектов недвижимости, иных физических и юридических лиц.   Таласская  областная  архитектура  собирает  письменные  заключенияотносительно  возможности  предоставления  специального  согласования,готовит сводное заключение и направляет его в Комиссию по застройке  иземлепользованию.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общественных слушаний, проводимыхв порядке статьи 8 настоящих Правил.   Решение  о  предоставлении специального согласования,  разрешающегосоответствующий   вид/виды  использования  недвижимости,   принимаетсяраспоряжением  мэра  г.  Талас  на  основе  рекомендаций  Комиссии  позастройке и землепользованию.   Специальное  согласование  может быть  предоставлено  с  условиями,которые    определяют    пределы   реализации   согласованного    видаиспользования  недвижимости  с  учетом  непричинения  ущерба  соседнимземлепользователям  и  недопущения  существенного  снижения  стоимостисоседних объектов недвижимости.      5.  Решение  о предоставлении специального согласования (разрешенияна  соответствующий вид/виды использования недвижимости) или об отказев  предоставлении такового должно состояться не позднее 60 дней со дняподачи  заявки, за исключением случаев, когда с заявителем  достигнутадоговоренность об ином сроке.   Отказ   в  предоставлении  специального  согласования  может   бытьобжалован в суде.   Специальное  согласование  утрачивает  силу  в  случаях,  когда  поистечении  2-х  лет  со дня его предоставления строительство  не  былоначато,  или когда применительно к существующему объекту в  течение  1года   не   было   произведено   изменение   вида   его   разрешенногоиспользования.  В  этих случаях допускается продление  срока  действияспециального  согласования  на  следующий  срок  в  порядке  настоящейстатьи.</w:t>
      </w:r>
    </w:p>
    <w:p>
      <w:r>
        <w:rPr>
          <w:rFonts w:ascii="Arial" w:cs="Arial" w:eastAsia="Arial" w:hAnsi="Arial"/>
          <w:sz w:val="24"/>
          <w:szCs w:val="24"/>
        </w:rPr>
        <w:t xml:space="preserve">Статья   18.  Разработка  и  согласование  проектной  документации.Разрешение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объектаминедвижимости  -  заказчиками, и лицами (физическими или юридическими),обладающими   соответствующими   лицензиями   на   проектирование    -подрядчиками.    2.  К  договору подряда прилагается задание на разработку проектнойдокументации,   которое   подготавливается   заказчиком   с   участиемподрядчика и которое содержит описание (и/или графические отображения)инвестиционно-строительных   намерений   заказчика    с    соблюдениемградостроительных  регламентов  -  видов  и  параметров   разрешенногоиспользования,  иных  характеристик  и  условий,  указанных  в   Планеземельного  участка, оформленного как объект недвижимости и Требованийк благоустройству и решению фасадов.      3.  Описание проектируемого объекта включает следующие обязательныепозиции:   -   назначение  и  параметры  проектируемого  объекта  (которые  непротиворечат градостроительным регламентам, содержащимся  в  настоящихПравилах и утвержденном Плане земельного участка);   -    условия    соответствующих    организаций    на    подключениепроектируемого объекта к сетям инженерно-технических коммуникаций;   - иные характеристики по усмотрению заказчика.      4.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инженерно-техническогообеспечения;   -   получить   разрешение  на  соответствующий  вид   использованиянедвижимости   или   на  отклонения  от  Правил,  предоставляемое   попроцедурам специального согласования посредством общественных слушаний(в порядке статей 8, 17 настоящих Правил);   -  обратиться с ходатайством о внесении изменении и/или  дополненийв   Правила   в  части  границ  зон,  выделенных  на  карте  правовогозонирования  города, и/или градостроительных регламентов применительнок зоне расположения земельного участка;   - другие указания или задания.    5.    Основанием   для   выполнения   проектных   работ    являютсяустановленные в Плане земельного участка градостроительные  регламентыи требования к строительству.   Во  всех  случаях,  кроме  указанных  в  пунктах  2,  3  статьи  16настоящих  Правил, собственник, инвестор (заказчик) или его доверенноелицо,  для  реализации строительных намерений по выбранному  ими  видуразрешенного  использования  недвижимости,  направляет   заявление   вТаласскую   областную   архитектуру   для   получения   Требований   кблагоустройству и решению фасадов.   К заявлению прилагаются:   -   правоудостоверяющий   документ  на  право   собственности   илипользования  земельным  участком,  включая  план  земельного  участка,правоудостоверяющие  документы на объекты недвижимости,  расположенныена земельном участке;   -   краткое  описание  строительных  намерений  (вид  использованияучастка, назначение объектов, полезная площадь, количество парковочныхмест, требуемые нагрузки инженерного обеспечения);   -  предварительные технические условия на подключение к  инженернымсетям,  выданные  городскими  (районными)  службами,  эксплуатирующимиинженерные сети и сооружения (если имеются).    6.   В   случаях,   если  на  стадии  подготовительных   работ   поформированию  земельного участка не были получены технические  условияна  подключение  к  инженерным  сетям, в заявлении  может  содержатьсяпоручение  на  сбор  условий на подключение проектируемого  объекта  кинженерно-техническим сетям у соответствующих служб.   Стоимость  работ Таласской областной архитектуры по  сбору  условийопределяется  Прейскурантом  расценок,  утверждаемом  в  установленномпорядке и оплачивается собственником, инвестором (заказчиком) или  егодоверенным лицом.   Службы  и  организации,  ответственные за эксплуатацию  и  развитиеинженерно-технических коммуникаций в срок не позднее одного месяца  содня поступления запроса подготавливают на имя собственника (инвестора,заказчика)   свои   условия  подключения  проектируемого   объекта   ипредоставляют их в Таласскую областную архитектуру.   В  случае,  если  собственник (инвестор, заказчик)  не  согласен  спредоставленными условиями, он может обратиться с запросом в  Комиссиюпо  застройке  и землепользованию, которая в течение 15  дней  обязанапринять  решение  по  данному  запросу  и  передать  его  собственнику(инвестору,  заказчику). Решение Комиссии может быть обжаловано судом.      7.  Требования к благоустройству и решению фасадов должны содержатьминимально    необходимые   параметры   по    озеленению,    элементамблагоустройства,   наружному   освещению,   организации   парковки   иподъездов,  удалению  поверхностных стоков,  отделочным  материалам  иэлементам   фасадов   (если  необходимо),   наружной   рекламе   (еслинеобходимо),  а  также  условия подключения  к  инженерным  сетям  (пожеланию собственника, инвестора).   Стоимость   разработки  Требования  к  благоустройству  и   решениюфасадов    определяется   специальным   положением    архитектуры    истроительства  и  оплачивается собственником (инвестором,  заказчиком)или его доверенным лицом.   Требования к благоустройству и решению фасадов готовятся в  течение10  дней  с  момента оплаты работ. На крупные объекты со  строительнымобъемом  свыше  15000 куб.м. или в сложной градостроительной  ситуациисрок подготовки Требований может быть продлен на 7 дней.   Требования   к   благоустройству  и  решению  фасадов  утверждаютсяруководителем Таласской областной архитектуры.    8.  В  случае несогласия с Требованиями к благоустройству и решениюфасадов собственник (инвестор, заказчик) или его доверенное лицо имеетправо  обратиться в Комиссию по застройке и землепользованию. Комиссиядолжна  провести требуемые рассмотрения, принять решение  по  существувопроса   и   передать   протокол  решения   собственнику,   инвестору(заказчику)   или  его  доверенному  лицу  и  в  Таласскую   областнуюархитектуру в 15-дневный срок после поступления претензий.   В  случае  несогласия  с  решением Комиссии  собственник,  инвестор(заказчик) или его доверенное лицо имеет право обратиться  в  суд  дляобжалования решения Комиссии.    9.  Состав  материалов проектной документации, перечень согласующихорганов,     предмет    и    сроки    согласования     устанавливаютсядифференцированно  применительно к типам  проектируемых  объектов,  ихрасположению   в   той  или  иной  зоне.  Эти  сведения   определяютсянормативными  правовыми актами, техническими нормативными документами,изложение которых может включаться в часть III настоящих Правил.    10.  Подготовленная проектная документация передается  в  Таласскуюобластную  архитектуру  как  приложение  к  заявке  на  предоставлениеразрешения   на   строительство.   Таласская   областная   архитектурарегистрирует заявку и направляет запросы в соответствующие  органы  насогласование   документации,  которое  может   проводиться   в   формепредставления соответствующих заключений.   Таласская    областная   архитектура   проводит   общее   зональноесогласование  -  осуществляет проверку проектной  документации  на  еесоответствие   части   II   Правил  (градостроительным   регламентам),утвержденному  и  удостоверенному Плану земельного  участка,  а  такжеусловиям   специального  согласования,  установленным  по  результатамобщественного 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зондействия  ограничений  по  экологическим  условиям  (статья   27),   всогласовании проектной документации принимают участие органы санитарно-эпидемиологического    надзора    города.    Предметом    согласованиядокументации в этих случаях является ее соответствие положениям статьи28 настоящих Правил, иным нормативным правовым актам.   Инженерно-технические    службы    города    проверяют    проектнуюдокументацию  на  соответствие техническим условиям или  договорам  пообеспечению  технических условий реализации разрешенного использованияземельного участка, которые были представлены или заключены до  или  впроцессе  разработки  документации между этими службами  и  владельцемнедвижимости.   Проектную  документацию  согласовывают  органы  пожарного  надзора,органы  государственного санитарно-эпидемиологического надзора города,иные   органы   в   соответствии  с  нормативными  правовыми   актами,техническими нормативными документами.   Основанием   для   отказа   в  согласовании   могут   быть   тольконесоответствия   проектной   документации   предметам    согласования,установленным  настоящими  Правилами,  иными  нормативными   правовымиактами  и  техническими нормативными документами.  При  наличии  такихнесоответствий  проектная документация возвращается заявителю  для  ихустранения.   Согласующие  органы  предоставляют заказчику  или  его  доверенномулицу  (подрядчику)  письменные  заключения  о  согласовании  в  сроки,установленные    нормативными   правовыми   актами   и    техническиминормативными   документами  (или  в  иные   сроки,   согласованные   сзаказчиком)   по   вопросам   согласования   проектной   документации.Отсутствие заключений в установленные сроки рассматривается  как  фактсогласования проектной документации. Заказчик или его доверенное  лицо(подрядчик) представляет в Таласскую областную архитектуру  полученныезаключения.   В  случаях,  связанных  с  проектированием объектов,  строительствокоторых  полностью или частично финансируется из государственного  илиместного  бюджетов,  проектная документация подлежит  рассмотрению  наГрадостроительном   совете   при  Таласской   областной   архитектуре.Градостроительный  совет  проводится до начала  процесса  согласованияпроектной  документации.  Помимо  установленных  настоящими  Правиламихарактеристик,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впорядке,  определенном  нормативными правовыми актами  и  техническиминормативными документами.    11.  Собственник  недвижимости, в отношении которой  осуществляетсяпроектирование,   или   его  доверенное  лицо   (подрядчик)   передаетсогласованную  и  прошедшую экспертизу проектную  документацию  (в  еерабочей   части)  в  органы  архитектурно-строительного  надзора   длярегистрации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   Отказ  в  предоставлении  разрешения на  строительство  может  бытьобжалован в суде.   Разрешение на строительство выдается на срок не более чем три  годаи  может  быть  продлено  на  основании соответствующего  заявления  впорядке, установленном для предоставления разрешений на строительство.      12.  Собственник  земельного  участка, иного  объекта  недвижимости(или  его  доверенное лицо), получивший разрешение  на  строительство,обязан  за 5 дней до начала строительных работ письменно уведомить  обэтом органы архитектурно-строительного надзора.   В  случаях,  когда объект недвижимости расположен в зонах,  границыкоторых  зафиксированы на картах статьи 27,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13.    Таласская   областная   архитектура,   в   соответствии    ссогласованной  проектной документацией, обеспечивают  установление  наместности  (вынос в "натуру") осей и границ зданий и сооружений,  осейосновных  магистральных  инженерных  коммуникаций,  а  также  линейныхпараметров обременений.</w:t>
      </w:r>
    </w:p>
    <w:p>
      <w:r>
        <w:rPr>
          <w:rFonts w:ascii="Arial" w:cs="Arial" w:eastAsia="Arial" w:hAnsi="Arial"/>
          <w:sz w:val="24"/>
          <w:szCs w:val="24"/>
        </w:rPr>
        <w:t xml:space="preserve">Статья  19.  Производство  строительных  изменений  недвижимости  иприемка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могутпроизводиться  только  при наличии лицензий  на  соответствующие  видыработ.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нормативнымиправовыми     актами,    техническими    нормативными     документами,регламентирующими  порядок осуществления контроля и  надзора  в  сферестроительства.   Владельцы  недвижимости,  их доверенные лица  (подрядчики)  обязаныобеспечивать беспрепятственный доступ представителям органов  контроляи  надзора  на  места производства работ, возможность  ознакомления  ссоответствующей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наличия Разрешения на строительство  илиРазрешения   на   установку  временных  объектов  или  Разрешения   наперепрофилирование   зданий  (помещений)  и  перепланировку   квартир,соответствия   этого  объекта  согласованной  проектной  документации,строительным    нормам    и   правилам   конструктивно-технологическойнадежности  и  безопасности  сооружений, нормам  и  правилам  пожарнойбезопасности, иным обязательным требованиям, что подтверждается  Актомприемки  законченного  строительством объекта  в  эксплуатацию  или  вслучаях,  указанных  в  пунктах  3,  4  статьи  16  настоящих  Правил,заключением Таласской областной архитектуры.      4.  Порядок действий по приемке завершенных строительством объектовв   эксплуатацию   определяется  нормативными   правовыми   актами   итехническими   нормативными  документами,   изложение   которых   (илиизвлечения из которых) могут включаться в часть III настоящих Правил.      5.  Утвержденный Акт приемки законченного строительством объекта  вэксплуатацию,  зарегистрированный в органах архитектурно-строительногонадзора  (ГАСКа), является основанием для обязательной государственнойрегистрации  прав  на  вновь  созданный или реконструированный  объектнедвижимости в Таласском городском управлении Госрегистра, а также дляначала  эксплуатации объекта в соответствии с установленными Правиламивидами  разрешенного  использования недвижимости  для  соответствующейзоны.   Основанием   для   регистрации  прав   на   перепрофилированные   иперепланированные объекты недвижимости, указанные в пункте 4 статьи 16настоящих Правил является заключение Таласской областной архитектуры.      6.   До   получения  утвержденного  Акта  приемки  в   эксплуатациюиспользование   вновь   построенного,   реконструированного    объектазапрещено.   Отказ  в  выдаче  акта  приемки  объекта  может  быть  обжалован  вГосударственном  органе по делам архитектуры и строительства  и/или  всуде.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действующимзаконодательством Кыргызской 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надзорныхи   контрольных  органов,  действующим  в  соответствии   с   законом,содействие в выполнении ими своих обязанностей.</w:t>
      </w:r>
    </w:p>
    <w:p>
      <w:r>
        <w:rPr>
          <w:rFonts w:ascii="Arial" w:cs="Arial" w:eastAsia="Arial" w:hAnsi="Arial"/>
          <w:sz w:val="24"/>
          <w:szCs w:val="24"/>
        </w:rPr>
        <w:t xml:space="preserve">Глава 1.7. Иные нормы регулирования застройки и землепользования</w:t>
      </w:r>
    </w:p>
    <w:p>
      <w:r>
        <w:rPr>
          <w:rFonts w:ascii="Arial" w:cs="Arial" w:eastAsia="Arial" w:hAnsi="Arial"/>
          <w:sz w:val="24"/>
          <w:szCs w:val="24"/>
        </w:rPr>
        <w:t xml:space="preserve">Статья   20.  Действие  Правил  по  отношению  к  градостроительнойдокументации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Мэрия  г.  Талас  и городской кенеш после введения  в  действиенастоящих Правил могут принимать решения о:   -   разработке   нового   или  корректировке  ранее   утвержденногогенерального  плана  города  с учетом и в развитие  настоящих  Правил.Утвержденный в установленном порядке генеральный план города  являетсяоснованием   для   последующей  подготовки  предложений   о   внесениидополнений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застройке(проекты    планировки,   межевания,   застройки),    которая    можетиспользоваться как основание для последующей подготовки предложений  овнесении дополнений и изменений в настоящие Правила (в части уточненияграниц  регламентных  зон,  списков видов  разрешенного  использованиянедвижимости,  размеров  земельных участков  и  предельных  параметровразрешенного строительства применительно к соответствующим зонам).</w:t>
      </w:r>
    </w:p>
    <w:p>
      <w:r>
        <w:rPr>
          <w:rFonts w:ascii="Arial" w:cs="Arial" w:eastAsia="Arial" w:hAnsi="Arial"/>
          <w:sz w:val="24"/>
          <w:szCs w:val="24"/>
        </w:rPr>
        <w:t xml:space="preserve">Статья  21.  Основание  и право инициативы  внесения  дополнений  иизменений в Правила      1.  Основанием  для  внесения дополнений и  изменений  в  настоящиеПравила является соответствующее решение Таласского городского кенеша,которое принимается ввиду необходимости учета произошедших изменений взаконодательстве  Кыргызской Республики, местных нормативных  правовыхактах  г.   Талас,  а  также ввиду необходимости включения  в  Правиладополнительных   положений  (параметров  разрешенного   строительства,дополнительных градостроительных регламентов по экологическим условиями   т.д.),   необходимости  учета  в  Правилах  решений   утвержденнойградостроительной  документации, соответствующих  предложений,  в  томчисле выдвигаемых по инициативе физических и юридических лиц.   Основанием  для  рассмотрения  вопроса  о  внесении  дополнений   иизменений  в  настоящие Правила в части изменения границ  регламентныхзон   и  градостроительных  регламентов  является  заявка,  содержащаяобоснования 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Таласского городского кенеша.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Мэрии  г.  Талас,депутатов  городского кенеша, общественные организации,  физические  июридические лица.   Указанное   право   реализуется  путем  подготовки  соответствующихпредложений,  направляемых на имя мэра г.  Талас.  Решения  по  поводупоступивших предложений принимаются в порядке, предусмотренном статьей22  настоящих  Правил, а также статьей 8, регламентирующим  проведениеобщественных слушаний.</w:t>
      </w:r>
    </w:p>
    <w:p>
      <w:r>
        <w:rPr>
          <w:rFonts w:ascii="Arial" w:cs="Arial" w:eastAsia="Arial" w:hAnsi="Arial"/>
          <w:sz w:val="24"/>
          <w:szCs w:val="24"/>
        </w:rPr>
        <w:t xml:space="preserve">Статья 22. Внесение дополнений и изменений в Правила      1.    Заявка,   содержащая   обоснование   необходимости   внесениядополнений  и  изменений в настоящие Правила, а также  соответствующиепредложения,  направляется  на имя мэра г.  Талас.  Предложения  могутотноситься  к формулировкам текста Правил, перечням видов разрешенногоиспользования  недвижимости,  параметрам  разрешенного  строительства,границам регламентных зон.   Заявка  регистрируется, и ее копия не позднее  следующего  рабочегодня  после поступления направляется председателю Комиссии по застройкеи  землепользованию. Последний обязан организовать рассмотрение заявкипосредством  общественных  слушаний в порядке  и  сроки,  определенныестатьей 8 настоящих Правил.   На   общественные  слушания  приглашаются  владельцы  недвижимости,интересы   которых  затрагиваются,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Подготовленные   по   итогам  общественных  слушаний   рекомендацииКомиссии   направляются  мэру  г.  Талас  и,  после   соответствующегорассмотрения,  -  в  Таласский городской  кенеш.  Решение  о  внесениидополнений и изменений в Правила принимает Таласский городской кенеш.      2.  Дополнения и изменения в части I и II настоящих Правил вступаютв  силу  с  момента официального опубликования текста  соответствующихдополнений и изменений в соответствии с решением Таласского городскогокенеша.   Решения  о  включении в часть III Правил изложений и/или извлеченийиз   нормативных  правовых  актов,  иных  документов   (форм   заявок,согласований,  разрешений  и  проч.) принимаются  мэром  г.  Талас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иныхобъектов  недвижимости, границ регламентных зон,  могут  быть  принятытолько  при  наличии  положительного  заключения  Таласской  областнойархитектуры.</w:t>
      </w:r>
    </w:p>
    <w:p>
      <w:r>
        <w:rPr>
          <w:rFonts w:ascii="Arial" w:cs="Arial" w:eastAsia="Arial" w:hAnsi="Arial"/>
          <w:sz w:val="24"/>
          <w:szCs w:val="24"/>
        </w:rPr>
        <w:t xml:space="preserve">Статья 23.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сПравилами, могут ходатайствовать об отклонениях от Правил.   Отклонениями  от Правил является санкционированное для  конкретногоучастка отступление от параметров разрешенного строительства.      2.  Соответствующая заявка направляется в Комиссию по  застройке  иземлепользованию и должна содержать обоснования того,  что  отклоненияот Правил:   - необходимы для эффективного использования земельного участка;   -   не  ущемляют  права  соседей  и  не  входят  в  противоречие  синтересами города;   -  допустимы  по архитектурно-строительным требованиям, требованиямэстетики, экологии, пожарной безопасности.      3.    Комиссия   по   застройке   и   землепользованию   организуетрассмотрение  поступившей  заявки  на  общественных  слушаниях,   кудаприглашаются   владельцы  объектов  недвижимости,   расположенных   пососедству  с объектом, относительно которого запрашиваются отклонение,а   также   представители  органов,  уполномоченных   регулировать   иконтролировать  застройку и землепользование, другие  заинтересованныелица.  Позиция  указанных органов по рассматриваемому  вопросу  должнабыть    письменно   зафиксирована   в   соответствующих   заключениях,представляемых  в  Комиссию  до  проведения  общественных  слушаний  идоступных для ознакомления всем заинтересованным лицам.   Рекомендации   Комиссии  направляются  мэру   г.   Талас,   которыйпринимает  решение  о  разрешении  на  отклонение  или  об  отказе   вразрешении на отклонение от Правил.</w:t>
      </w:r>
    </w:p>
    <w:p>
      <w:r>
        <w:rPr>
          <w:rFonts w:ascii="Arial" w:cs="Arial" w:eastAsia="Arial" w:hAnsi="Arial"/>
          <w:sz w:val="24"/>
          <w:szCs w:val="24"/>
        </w:rPr>
        <w:t xml:space="preserve">Статья 24.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сградостроительным   законодательством  Кыргызской  Республики,   иныминормативными  правовыми актами, изложения или  извлечения  из  которыхвключаются в часть III настоящих Правил.</w:t>
      </w:r>
    </w:p>
    <w:p>
      <w:r>
        <w:rPr>
          <w:rFonts w:ascii="Arial" w:cs="Arial" w:eastAsia="Arial" w:hAnsi="Arial"/>
          <w:sz w:val="24"/>
          <w:szCs w:val="24"/>
        </w:rPr>
        <w:t xml:space="preserve">ЧАСТЬ   II.   КАРТОГРАФИЧЕСКИЕ   ДОКУМЕНТЫ   И   ГРАДОСТРОИТЕЛЬНЫЕРЕГЛАМЕНТЫ</w:t>
      </w:r>
    </w:p>
    <w:p>
      <w:r>
        <w:rPr>
          <w:rFonts w:ascii="Arial" w:cs="Arial" w:eastAsia="Arial" w:hAnsi="Arial"/>
          <w:sz w:val="24"/>
          <w:szCs w:val="24"/>
        </w:rPr>
        <w:t xml:space="preserve">Глава 2.1. Карта правового зонирования г. Талас. Градостроительныерегламенты   по   видам   и   параметрам  разрешенного   использованиянедвижимости</w:t>
      </w:r>
    </w:p>
    <w:p>
      <w:r>
        <w:rPr>
          <w:rFonts w:ascii="Arial" w:cs="Arial" w:eastAsia="Arial" w:hAnsi="Arial"/>
          <w:sz w:val="24"/>
          <w:szCs w:val="24"/>
        </w:rPr>
        <w:t xml:space="preserve">Статья 25. Карта правового зонирования г. Талас</w:t>
      </w:r>
    </w:p>
    <w:p>
      <w:r>
        <w:rPr>
          <w:rFonts w:ascii="Arial" w:cs="Arial" w:eastAsia="Arial" w:hAnsi="Arial"/>
          <w:sz w:val="24"/>
          <w:szCs w:val="24"/>
        </w:rPr>
        <w:t xml:space="preserve">Статья  26.  Перечень и описание зон. Градостроительные  регламентыпо видам и параметрам разрешенного использования недвижимости.      Перечень зон, выделенных на карте правового зонирования:      Центральные общественно-деловые зоны   1.  Ц-1  -  зона  общественной, деловой и  коммерческой  активностицентра города   2.  Ц-2  -  зона  обслуживания и коммерческой  активности  местногозначения   3. Ц-3 - зона рынков (базаров), оптовой торговли   4.  Ц-4  -  зона деловой и коммерческой активности при транспортныхузлах5.   Ц-5   -   зона   обслуживания   и   коммерческой   активности   впроизводственных и коммунальных зонах    Жилые зоны   6.  Ж-1  - зона индивидуальной усадебной жилой застройки с содержаниемдомашнего скота   7.   Ж-2   -  зона  индивидуальной  усадебной  жилой  застройки   вцентральной части города   8.  Ж-3  -  зона малоэтажной жилой застройки квартирного типа  (2-3эт.)   9. Ж-4 - зона многоквартирных жилых домов (4-5 эт.)      Специальные зоны   10. С-1 - объекты здравоохранения с большими участками   11. С-2 - объекты образования, науки с большими участками   12. С-3 - объекты физкультуры и спорта с большими участками13. С-4 - объекты религиозного назначения14  С-5-  зона водозаборных сооружений, очистных резервуаров, насосныхстанций, метеостанций, санитарно-эпидемиологических станций   15. С-6 - зона аэропорта   16. С-7 - кладбища      Коммунальные зоны17.   К-1   -  зона  предприятий  транспорта,  складских  предприятий,коммунального  хозяйства и мелкого производства  низкой  вредности  (Vкласса)18.   К-2   -  зона  предприятий  транспорта,  складских  предприятий,коммунального хозяйства и мелкого производства IV класса вредности      Промышленная зона   19.  П-1  -  зона  промышленных и производственных предприятий  IIIкласса вредности      Рекреационные зоны   20. Р-1 - зона городских скверов и бульваров   21. Р-2 - зона городских парков   22. Р-3 - зона ландшафтно-рекреационных территорий   23. Р-4 - зона лесного хозяйства   24. Р-5 - зона садово-огородных участков    Градостроительные  регламенты по видам  и  параметрам  разрешенногоиспользования недвижимости:    Центральные общественно-деловые зоны       Ц-1.  Зона  общественной, деловой и коммерческой активности  центрагорода    Зона  общественной, деловой и коммерческой активности центра городаЦ-1   выделена  для  обеспечения  правовых  условий  использования   истроительства  преимущественно объектов  делового  (административного,управленческого), общественного, культурного назначения, коммерческогои  коммунального обслуживания в основном общегородского, областного  ирегионального значения, а также отдельных объектов жилого назначения.    Основные разрешенные виды использования недвижимости:   -   индивидуальные  жилые  дома  с  приусадебными   участками   безсодержания мелкого и крупного скота;   -  многоквартирные жилые дома различной этажности, в том  числе,  сквартирами   специальных  типов  (для  малосемейных,  квартиры-студии,квартиры экстракласса);   -  многоэтажные здания смешанного использования: с жилыми единицамив  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  офисные  здания  и помещения, администрация и конторы  различныхорганизаций, фирм, компаний;   - научные, проектные и конструкторские организации;   -   высшие,  средние  специальные  учебные  заведения  при  условииразмещения на небольших земельных участках;   - гостиницы, дома приема гостей;   - центры обслуживания туристов, туристические агентства;   - магазины, торговые комплексы;   -  предприятия  общественного питания (столовые, кафе,  закусочные,бары, рестораны);   -    приемные    пункты    прачечных   и    химчисток,    прачечныесамообслуживания;   -   пошивочные   ателье,  ремонтные  мастерские  бытовой   техники,парикмахерские и другие объекты обслуживания;   - банки, отделения банков, пункты обмена валюты;   - издательства и редакционные офисы;   - рекламные агентства;   -  центры  по  предоставлению  полиграфических  услуг  (ксерокопии,ламинирование, брошюровка и т.д.);   -  юридические  учреждения:  адвокатские  и  нотариальные  конторы,суды, юридические консультации;   -  центры  психологической консультации населения: «Семья и  брак»,«подростковые проблемы» и т.д.;   - компьютерные центры, интернет-кафе;   - фирмы по предоставлению услуг сотовой и пейджинговой связи;   -  транспортные  агентства  по сервисному  обслуживанию  населения:кассы по продаже билетов, менеджерские услуги и т.д.;   - телевизионные и радио студии;   - музеи, выставочные залы, художественные салоны;   - театры, концертные залы;   - библиотеки, архивы, информационные центры;   - танцзалы, дискотеки;   - кинотеатры, видеосалоны;   -  спортзалы  (с  бассейном  или  без),  бассейны,  спортклубы  приусловии размещения на небольших земельных участках;   -   клубы,   центры  общения,  объекты  досуговых   занятий,   залымногоцелевого и специализированного назначения;   - фотосалоны;   - аптеки;   - поликлиники, консультативные поликлиники  на небольших участках;   -  отделения  связи; почтовые отделения, междугородние переговорныепункты;   - участковые пункты милиции;   - аллеи и иные участки зеленых насаждений.    Разрешенные виды использования, сопутствующие основным:   - подземные и встроенные в здания гаражи и автостоянки;   -   парковки,   наземные  автостоянки  перед   объектами   деловых,культурных, обслуживающих и коммерческих видов использования.    Виды    использования,    требующие    специального    согласованияпосредством общественных слушаний в порядке статей 8, 17 Правил:   - объекты, связанные с отправлением культа;   - общежития;   -   киоски,   лоточная  торговля,  временные  павильоны   розничнойторговли и обслуживания населения;   - мини-рынки площадью до 500 кв. м.;   - общественные туалеты;   - казино, бильярдные;   - антенны сотовой, радиорелейной и спутниковой связи;   - наземные гаражи и автостоянки на отдельных земельных участках;   -   объекты   пожарной   охраны  (гидранты,  резервуары,   пожарныеводоемы).    Ц-2. Зона обслуживания и коммерческой активности местного значения      Зона   центров  обслуживания  и  коммерческой  активности  местногозначения  Ц-2  выделена для обеспечения правовых условий  формированияместных (локальных) общественных центров отдельных городских районов имикрорайонов с широким спектром коммерческих и обслуживающих  функций,ориентированных   на  удовлетворение  повседневных   и   периодическихпотребностей населения.      Основные разрешенные виды использования недвижимости:   -   индивидуальные  жилые  дома  с  приусадебными   участками   безсодержания   домашнего  скота  с  возможностью  предоставления   услугнаселению,  торговли  и  осуществления  иной  индивидуальной  трудовойдеятельности  без нарушения принципов добрососедства в соответствии  ссанитарными и противопожарными нормами;   - малоэтажные жилые дома квартирного типа;   -  малоэтажные здания смешанного использования: с жилыми  единицамив  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 гостиницы, дома приема гостей, центры обслуживания туристов;   - магазины, торговые комплексы (размером до 400 кв.м.);   -  предприятия  общественного питания (столовые, кафе,  закусочные,бары, рестораны);   -    приёмные    пункты    прачечных   и    химчисток,    прачечныесамообслуживания;   -   пошивочные   ателье,  ремонтные  мастерские  бытовой   техники,парикмахерские и другие объекты обслуживания;   - офисы, конторы различных организаций, фирм, компаний;   - банки, отделения банков;   - нотариальные конторы, прочие юридические учреждения;   -  транспортные  агентства  по сервисному  обслуживанию  населения:кассы по продаже билетов, менеджерские услуги и т.д.;   -  центры  по  предоставлению  полиграфических  услуг  (ксерокопии,ламинирование, брошюровка и т.д.)   - выставочные залы;   - библиотеки;   - танцзалы, дискотеки;   - кинотеатры, видеосалоны;   - поликлиники и консультации;   - аптеки;   -  спортзалы  (с  бассейном  или  без),  бассейны,  спортклубы  приусловии размещения на небольших земельных участках;   - компьютерные центры, интернет-кафе;   -  клубы,  центры  общения  и  досуговых  занятий  многоцелевого  испециализированного назначения;   -  отделения  связи; почтовые отделения, телефонные  и  телеграфныестанции;   - отделения, участковые пункты милиции;   - аллеи и иные участки зеленых насаждений.    Разрешенные виды использования, сопутствующие основным:   -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 жилищно-эксплуатационные и аварийно-диспетчерские службы;    Виды    использования,    требующие    специального    согласованияпосредством общественных слушаний в порядке статей 8, 17 Правил:   -   индивидуальные   жилые   дома  с  приусадебными   участками   ссодержанием крупного скота (без возможности выпаса);   - общежития;   - рынки открытые и закрытые (площадью до 600 кв.м.);   -   киоски,   лоточная  торговля,  временные  павильоны   розничнойторговли и обслуживания населения;   - бани;   - общественные туалеты;   - объекты, связанные с отправлением культа;   - антенны сотовой, радиорелейной и спутниковой связи;   -  многоэтажные гаражи и автостоянки, наземные гаражи и автостоянкина отдельных земельных участках;   - объекты пожарной охраны.    Ц-3. Зона рынков (базаров), оптовой торговли    Зона   рынков   (базаров),   оптовой  торговли  Ц-3  выделена   дляобеспечения    правовых   условий   формирования,   строительства    ииспользования   объектов   преимущественно  торгового   назначения   икоммунального  обслуживания общегородского и  регионального  значения,ориентированных   на   удовлетворение   потребностей    населения    вприобретении товаров и продуктов питания повседневного, периодическогои эпизодического обслуживания.      Основные разрешенные виды использования недвижимости:   - рынки открытые и закрытые;   - магазины, торговые комплексы, филиалы торговых домов;   - выставки товаров;   -  предприятия  общественного  питания  (чайхана,  столовые,  кафе,закусочные, бары, рестораны);   -   пошивочные   ателье,  ремонтные  мастерские  бытовой   техники,парикмахерские,  мастерские по пошиву и изготовлению  обуви  и  другиевиды обслуживания;   -  мастерские  по  изготовлению мелких  поделок  по  индивидуальнымзаказам;   - пункты оказания первой медицинской помощи;   - лаборатории по проверке качества продукции;   - камеры хранения, другие помещения для складирования товаров;   - холодильные камеры;   - киоски, лоточная торговля, временные павильоны розничной торговлии обслуживания населения;   - приемные пункты химчисток.    Разрешенные виды использования, сопутствующие основным:   - административные объекты, офисы, связанные с эксплуатацией рынка;   - информационные центры, справочные бюро, радиоузлы;   -  парковки  перед объектами торговых, обслуживающих, коммерческих,деловых видов использования;   -   инженерно-технические  сооружения,  связанные  с  эксплуатациейрынка;   - объекты пожарной охраны (гидранты, резервуары, пожарные водоемы);   - отделения, участковые пункты милиции;   - участки зеленых насаждений;   - гостиницы, дома приема гостей, центры обслуживания туристов;   - пункты оказания первой медицинской помощи, аптечные пункты;   - фирмы по предоставлению услуг сотовой и пейджинговой связи;   - бани, сауны, душевые;   - залы аттракционов и игровых автоматов, бильярдные;   - фотосалоны;   -  транспортные  агентства  по сервисному  обслуживанию  населения:кассы по продаже билетов, менеджерские услуги и т.д.    Виды использования, требующие специального согласования посредствомобщественных слушаний в порядке статей 8, 17 Правил:   - оптовая торговля «с колес»;   - казино;   - банки, отделения банков, пункты обмена валюты;   -   видеосалоны,   залы  игровых  автоматов,   бильярдные   и   др.развлекательные учреждения;   - общественные туалеты;   - объекты, связанные с отправлением культа;   - аптеки;   - пункты оказания первой медицинской помощи;   -  гостевые  автостоянки  перед  отдельными  объектами  торговли  иобслуживания;   - подземные и встроенные в здания гаражи и автостоянки;   - приемные пункты прачечных, прачечные самообслуживания;   - пункты приема вторсырья;   -  наземные  гаражи и автостоянки на отдельных земельных  участках,многоэтажные гаражи и автостоянки.    Ц-4.  Зона  обслуживания и коммерческой активности при транспортныхузлах      Зоны  обслуживания  и коммерческой активности в производственных  икоммунальных  зонах  Ц-4  выделены для  обеспечения  правовых  условийформирования  и  использования общественных  центров  при  сооруженияхвнешнего   автодорожного   и   авиационного   транспорта.   Зоны   Ц-4предназначены   для   удовлетворения  широкого   спектра   деловых   иобслуживающих   функций,   связанных  с  технологическими   процессамитранспортного  узла по обеспечению высокого уровня комфорта  перевозкипассажиров,  а  также  рациональности местных  и  транзитных  грузовыхперевозок.    Основные разрешенные виды использования недвижимости:   -   автобусные   вокзалы,  автостанции,  железнодорожные   вокзалы,аэровокзалы;   -   объекты   технологического   назначения   транспортного   узла:информационные  центры, справочные бюро, кассы продажи  билетов,  залыожидания, таможня, службы регистрации, службы оформления заказов;   -   камеры   хранения,  объекты  складского  назначения  различногопрофиля.      Разрешенные виды использования, сопутствующие основным:   -  предприятия  общественного питания (столовые, кафе,  закусочные,бары, рестораны);   - рекламные агентства;   - туристические агентства;   - офисы, конторы различных организаций, фирм, компаний;   - отделения банков, пункты обмена валюты;   -  отделения  связи, почтовые отделения, междугородний переговорныйпункт;   - гостиницы, дома приема гостей, центры обслуживания юристов;   - видеосалоны;   - рекреационные залы;   - залы аттракционов и игровых автоматов;   - подземные и встроенные гаражи и автостоянки;   -   парковки,  автостоянки  перед  объектами  деловых,  культурных,облущивающих и коммерческих видов использования;   - аптеки;   - пункты оказания первой медицинской помощи;   -   магазины,   киоски,  лоточная  торговля,  временные   павильонырозничной торговли и обслуживания населения;   - отделения, участковые пункты милиции;   - объекты пожарной охраны (гидранты, резервуары, пожарные водоемы);   - встроенные в здания гаражи и автостоянки;   - аллеи и иные участки зеленых насаждений.    Виды использования, требующие специального согласования посредствомобщественных слушаний в порядке статей 8, 17 Правил:   -   юридические  учреждения:  нотариальные,  адвокатские   конторы,консультации,  суды;   - приемные пункты прачечных, прачечные самообслуживания;   -   пошивочные   ателье,  ремонтные  мастерские  бытовой   техники,парикмахерские,  мастерские по пошиву и изготовлению  обуви  и  другиевиды обслуживания;   - издательства и редакционные офисы;   - компьютерные центры, интернет-кафе;   - фирмы по предоставлению сотовой и пейджинговой связи;   - центры по предоставлению полиграфических услуг;   -    некоммерческие    коммунальные    предприятия    -    жилищно-эксплуатационные и аварийно-диспетчерские службы;   - казино, бильярдные;   - станции скорой помощи;   - объекты, связанные с отправлением культа;   -   многоэтажные,  подземные  и  наземные  гаражи,  автостоянки  наотдельном земельном участке;   - авторемонтные и сервисные мастерские;   - общественные туалеты;   - пункты приема вторсырья;   - антенны сотовой, радиорелейной и спутниковой связи;   - кемпинги, мотели;   - бани, сауны.    Ц-5. Зоны обслуживания и коммерческой активности в производственныхи коммунальных зонах.    Зоны  обслуживания  и коммерческой активности в производственных  икоммунальных  зонах  Ц-5  выделены для  обеспечения  правовых  условийформирования  коммерческой застройки непроизводственного назначения  иобслуживающих  центров в промышленных районах, в  местах  расположенияпроизводственных    баз.   Особенностью   зоны   является    сочетаниеразнообразных  объектов, связанных с обеспечением  производственной  идругой деятельности и обслуживающих и коммерческих объектов местного игородского значения.    Основные разрешенные виды использования недвижимости:   -  офисные  здания  и помещения, администрация и конторы  различныхорганизаций, фирм, компаний;   -  магазины,  торговые  комплексы по оптовой  и  розничной  продажеизделий производственных предприятий;   - рынки оптовых продаж;   - киоски, лоточная торговля, временные павильоны розничной торговлии обслуживания населения;   -   камеры   хранения,  объекты  складского  назначения  различногопрофиля;   -  предприятия  общественного питания (столовые, кафе,  закусочные,бары, рестораны);   - банки, отделения банков, пункты обмена валюты;   -  центры  по  предоставлению  полиграфических  услуг  (ксерокопии,ламинирование, брошюровка и т.д.);   - юридические учреждения: адвокатские и нотариальные конторы, суды,юридические консультации;   -  транспортные  агентства  по сервисному  обслуживанию  населения:кассы по продаже билетов, менеджерские услуги и т.д.;   - аптеки;   -  отделения  связи; почтовые отделения, междугородние переговорныепункты;   - участковые пункты милиции;   - аллеи и иные участки зеленых насаждений.    Разрешенные виды использования, сопутствующие основным:   - подземные и встроенные в здания гаражи и автостоянки;   -   парковки,   наземные  автостоянки  перед   объектами   деловых,культурных, обслуживающих и коммерческих видов использования.    Виды использования, требующие специального согласования посредствомобщественных слушаний в порядке статей 8, 17 Правил:   - общежития;   - общественные туалеты;   - антенны сотовой, радиорелейной и спутниковой связи;   - наземные гаражи и автостоянки на отдельных земельных участках;   - объекты пожарной охраны (гидранты, резервуары, пожарные водоемы).     Жилые зоны    Ж-1.  Зона  индивидуальной усадебной жилой застройки с  содержаниемдомашнего скота    Зона   индивидуальной  усадебной  жилой  застройки  с   содержаниемдомашнего  скота   Ж-1  выделена  для  обеспечения  правовых   условийформирования  жилых  районов  низкой плотности  застройки  -  отдельностоящих  жилых  домов  усадебного типа  и  блокированных  жилых  домовэтажностью  не выше 3-х этажей с земельными участками -  с  минимальноразрешенным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в пределахдомовладения мелкого и крупного скота с возможностью выпаса;   -   отдельно  стоящие  блокированные  двухсемейные  жилые  дома   ссодержанием  в  пределах  домовладения  мелкого  и  крупного  скота  свозможностью выпаса;   -  блокированные многосемейные жилые дома без содержания мелкого  икрупного скота;   - индивидуальные бани, надворные туалеты;   - детские сады, иные объекты дошкольного воспитания;   - аптечные киоски.    Разрешенные виды использования, сопутствующие основным:   - аптеки;   - пункты оказания первой медицинской помощи;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скота, мелких домашних животных и птицы;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площадки-мусоросборники;   -  объекты  пожарной охраны (гидранты, резервуары,  противопожарныеводоемы);   - аллеи и иные участки зеленых насаждений.    Виды использования, требующие специального согласования посредствомобщественных слушаний в порядке статей 8, 17 Правил:   - школы начальные и средние.   -  магазины товаров первой необходимости общей площадью не более 50кв.м.;   - киоски, лоточная торговля, временные павильоны розничной торговлии обслуживания населения;   -  кафе,  закусочные,  столовые в отдельно  стоящих  зданиях  общейплощадью не более 50 кв.м.;   -   пошивочные   ателье,  ремонтные  мастерские  бытовой   техники,парикмахерские и иные объекты обслуживания общей площадью до 20 кв.м.;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объекты, связанные с отправлением культа;   - спортплощадки, теннисные корты;   - детские площадки;   -  спортзалы,  залы  рекреации (с бассейном или без)  на  небольшихучастках;   -   клубы   многоцелевого   и  специализированного   назначения   сограничением по времени работы;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жилищно-эксплуатационные и аварийно-диспетчерские службы;   - общественные резервуары для хранения воды;   - коллективные овощехранилища и ледники;   -  парковки  перед  объектами обслуживающих  и  коммерческих  видовиспользования;   - гостевые автостоянки.   - отделения, участковые пункты милиции;   - лесозащитные полосы;   - площадки для выгула собак.    Ж-2.  Зона  индивидуальной усадебной жилой застройки в  центральнойчасти города    Зона  индивидуальной  усадебной жилой застройки  Ж-2  выделена  дляобеспечения  правовых  условий  реконструкции  и  формирования   жилыхрайонов  низкой  и  средней плотности застройки  в  центральной  частигорода.   Разрешенные   виды  использования  недвижимости   (основные,сопутствующие   и  требующие  специального  согласования   посредствомобщественных  слушаний)  в  этой  зоне  идентичны  разрешенным   видамиспользования  зоны  Ж-1,  за  исключением  разрешения  содержания   впределах домовладения крупного скота и возможности выпаса скота.    Ж-3. Зона малоэтажной жилой застройки квартирного типа (2-3 эт.)    Зона малоэтажной жилой застройки квартирного типа Ж-3 выделена  дляформирования  жилых районов 2-3 этажной жилой застройки с  размещениемотдельно   стоящих   малоэтажных  жилых   зданий   квартирного   типа,блокированных двухсемейных и многосемейных жилых домов с участками безпостроек для производственной деятельности.      Основные разрешенные виды использования недвижимости:   - отдельно стоящие малоэтажные жилые дома квартирного типа;   - блокированные двухсемейные и многосемейные жилые дома;   - спортплощадки, теннисные корты;   - детские сады, иные объекты дошкольного воспитания;   - детские площадки;   - аптечные киоски;   - пункты оказания первой медицинской помощи;   - аллеи и иные участки зеленых насаждений.    Разрешенные виды использования, сопутствующие основным: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объекты  пожарной охраны (гидранты, резервуары,  противопожарныеводоемы);   - площадки-мусоросборники.    Виды    использования    недвижимости,    требующие    специальногосогласования посредством общественных слушаний в порядке статей 8,  17настоящих Правил:   - школы начальные и средние;   - киоски, лоточная торговля, временные павильоны розничной торговлии обслуживания населения;   -  мастерские  по  изготовлению мелких  поделок  по  индивидуальнымзаказам;   - бани;   - общественные резервуары для хранения воды;   - коллективные овощехранилища и ледники;   - жилищно-эксплуатационные и аварийно-диспетчерские службы;   -  парковки  перед  объектами обслуживающих  и  коммерческих  видовиспользования;   - гостевые парковки;   - гаражи боксового типа на отдельных земельных участках;   - отделения, участковые пункты милиции;   - площадки для выгула собак.    Ж-4. Зона многоквартирных жилых домов (4 -5 эт.)      Зона  многоквартирных  жилых  домов Ж-4  выделена  для  обеспеченияправовых условий формирования кварталов многоквартирных жилых зданий 4-5 и выше этажей с высокой плотностью застройки.    Основные разрешенные виды использования недвижимости:   - многоквартирные жилые дома от 4-х и более этажей;   - аптечные киоски;   - дворовые площадки: детские, спортивные, хозяйственные, отдыха;   - детские сады, иные объекты дошкольного воспитания;   - аллеи и иные участки зеленых насаждений.    Разрешенные виды использования, сопутствующие основным:   - пункты оказания первой медицинской помощи;   - гаражи, встроенные в жилые дома;   - отделения, участковые пункты милиции;   - жилищно-эксплуатационные и аварийно-диспетчерские службы;   - объекты пожарной охраны;   - парковки перед объектами культурных, обслуживающих и коммерческихвидов;   - мусоросборники;   - гостевые парковки.      Виды использования, требующие специального согласования посредствомобщественных слушаний в порядке статей 8, 17 Правил:   - школы начальные и средние;   - объекты, связанные с отправлением культа;   - киоски, лоточная торговля, временные павильоны розничной торговлии обслуживания населения;   - бани, сауны;   - площадки для выгула собак;   - общественные туалеты;   -  гаражи  боксового  типа,  многоэтажные,  подземные  и  надземныегаражи,   - автостоянки на отдельных земельных участках.     Специальные зоны    Специальные   зоны   выделены  для  обеспечения  правовых   условийосуществления   различных  видов  деятельности,  объединенных   общимитребованиями  получения  специальных согласований  или  разрешений.  Взонах  С-1,  С-2, С-3, С-4 и С-7 указанные в настоящих  Правилах  видыиспользования,   допускаются   только   при   получении    специальныхсогласований  посредством общественных слушаний. В  зонах  С-5  и  С-6любое  изменение  или  развитие  видов  использования  допускается  порешениям   соответствующих  уполномоченных  органов   и   не   требуетобщественных слушаний.    С-1. Объекты здравоохранения с большими участками    Виды использования, требующие специального согласования посредствомобщественных слушаний в порядке статей 8, 17 Правил:   - больницы, госпитали общего типа;   - поликлиники;   - консультативные поликлиники;   - станции скорой помощи;   - пункты оказания первой медицинской помощи;   - аптеки;   - интернаты для престарелых и инвалидов;   - дома ребенка;   -   специализированные  жилые  дома  для  больных,  нуждающихся   впостоянном медицинском наблюдении;   - гостиницы;   - приюты, ночлежные дома;   - жилые дома для специалистов и обслуживающего персонала;   - киоски, лоточная торговля, временные павильоны розничной торговлии обслуживания населения;   -  объекты  технического и инженерного обеспечения обслуживающих  икоммерческих видов использования;   -  парковки  перед  зданиями  обслуживающих  и  коммерческих  видовиспользования, открытые автостоянки;   - отдельно стоящие или встроенные в здания гаражи;   - объекты пожарной охраны;   - отделения, участковые пункты милиции;   - аллеи и иные участки зеленых насаждений.    С-2. Объекты образования и науки с большими участками    Виды использования, требующие специального согласования посредствомобщественных слушаний в порядке статей 8, 17 Правил:   - высшие учебные заведения;   - средние специальные учебные заведения;   - библиотеки, архивы;   - информационные, компьютерные центры;   -   учебно-лабораторные,   научно-лабораторные   корпуса,   учебно-производственные мастерские;   - научно-исследовательские институты;   - научно-исследовательские лаборатории;   - производственно-лабораторные корпуса;   - научные, проектные и конструкторские организации;   -  объекты складского назначения, связанные с эксплуатацией научно-исследовательских организаций и лабораторий;   - общежития, дома для малосемейных;   - жилые дома для специалистов и обслуживающего персонала;   - гостиницы, дома приема гостей;   - спортплощадки, теннисные корты;   - киоски, лоточная торговля, временные павильоны розничной торговлии обслуживания населения;   - издательства и редакционные офисы;   - музеи, выставочные залы;   - танцзалы, дискотеки;   - видеосалоны;   - компьютерные салоны, интернет-кафе;   - залы, клубы многоцелевого и специализированного назначения;   - мастерские (художественные, скульптурные, столярные и др.);   - почтовые отделения, телефонные и телеграфные станции;   - антенны сотовой, радиорелейной и спутниковой связи;   -  объекты  технического и инженерного обеспечения обслуживающих  икоммерческих видов использования;   -  парковки  перед  зданиями  обслуживающих  и  коммерческих  видовиспользования;   -  парковки  перед зданиями, открытые автостоянки  обслуживающих  икоммерческих видов использования;   - отдельно стоящие или встроенные в здания гаражи;   - объекты пожарной охраны;   - отделения, участковые пункты милиции;   - аллеи и иные участки зеленых насаждений.    С-3. Объекты физкультуры и спорта с большими участками      - спортплощадки, теннисные корты;   - спортзалы, залы рекреации (с бассейном или без), бассейны;   - велотреки, мотодромы;   - спортивные школы;   - реабилитационно-восстановительные центры;   -   универсальные,  спортивные  и  развлекательные   комплексы   (стрибунами);   - спортклубы;   - игровые комплексы с размещением аттракционов;   - жилые дома для специалистов и обслуживающего персонала;   - гостиницы, дома приема гостей;   -  магазины товаров первой необходимости общей площадью не более 50кв.м.;   - киоски, лоточная торговля, временные павильоны розничной торговлии обслуживания населения;   - предприятия общественного питания (столовые, кафе, экспресс-кафе,буфеты);   - бани;   - пункты оказания первой медицинской помощи;   - аптеки;   - общественные туалеты;   - телевизионные и радиостудии;   - видеосалоны;   - залы, клубы многоцелевого и специализированного назначения;   - мастерские (художественные, скульптурные, столярные и др.);   - почтовые отделения, телефонные и телеграфные станции;   - антенны сотовой, радиорелейной и спутниковой связи;   -  объекты  технического и инженерного обеспечения обслуживающих  икоммерческих видов использования;   -  парковки  перед зданиями, открытые автостоянки  обслуживающих  икоммерческих видов использования;   - отдельно стоящие или встроенные в здания гаражи;   - объекты пожарной охраны;   - отделения, участковые пункты милиции;   - аллеи и иные участки зеленых насаждений.    С-4. Объекты религиозного назначения      Зоны  объектов религиозного назначения С-4 выделены для обеспеченияправовых условий осуществления религиозной деятельности. Их реализацияв  зонах  С-4  возможна только при получении специальных  согласованийпосредством общественных слушаний.      Виды использования, требующие специального согласования посредствомобщественных слушаний в порядке статей 8, 17 Правил:   - объекты, связанные с отправлением культа;   - объекты, сопутствующие отправлению культа;   - гостиницы, дома приезжих;   - жилые дома священнослужителей и обслуживающего персонала;   - аптечные киоски;   - хозяйственные корпуса;   - резервуары для хранения воды;   - объекты пожарной охраны;   - общественные туалеты;   - парковки.       С-5.  Зона водозаборных сооружений, очистных резервуаров,  насосныхстанций, метеостанций, санитарно-эпидемиологических станций      Зоны   водозаборных  сооружений,  очистных  резервуаров,   насосныхстанций,   метеостанций,  санитарно-эпидемиологических   станций   С-5выделены  для  обеспечения правовых условий использования  участков  систочниками водоснабжения, площадок городских водопроводных и очистныхсооружений,   участков   метеостанций  и  санитарно-эпидемиологическихстанций. Разрешается размещение зданий, сооружений и коммуникаций   посогласованию уполномоченного органа местной государственной власти.    С-6. Зона аэропорта    Зона  аэропорта  С-6  выделена  для  обеспечения  правовых  условийиспользования   участка  аэропорта.  Разрешается  размещение   зданий,сооружений и коммуникаций, связанных только с эксплуатацией сооруженийаэропорта    по    согласованию   уполномоченного    органа    местнойгосударственной власти.    С-7. Кладбища    Зона  особого режима С-7 выделена для обеспечения правовых  условийиспользования участков по отправлению ритуально-культовых потребностейнаселения.    Виды использования, требующие специального согласования посредствомобщественных слушаний в порядке статей 8, 17 Правил:   - действующие кладбища;   - кладбища, закрытые на период консервации;   - объекты, связанные с отправлением культа;   - киоски, временные павильоны розничной торговли;   - мастерские по изготовлению ритуальных принадлежностей;   - аптеки;   - оранжереи;   - хозяйственные корпуса;   - резервуары для хранения воды;   - общественные туалеты;   - парковки;   - отделения, участковые пункты милиции;   - объекты пожарной охраны;   - мемориальные парки;   - аллеи и иные участки зеленых насаждений.       Коммунальные зоны    К-1.    Зона   предприятий   транспорта,   складских   предприятий,коммунального  хозяйства и мелкого производства  низкой  вредности  (Vкласса)    Зона  предприятий транспорта, складских предприятий,  коммунальногохозяйства  и  мелкого  производства низкой вредности  (V  класса)  К-1выделена для обеспечения правовых условий формирования территорий  дляразмещения   объектов   коммунального   хозяйства,   складирования   ираспределении   товаров,    пассажирских   и    грузовых    перевозок,электроподстанций и тепличных хозяйств. В данную зону включены склады,крытые  и открытые базы, объекты транспортного обслуживания города,  втом  числе  транспортные базы, гаражи, головные  и  другие  сооруженияинженерных   коммуникаций.  Данные  зоны   содержат   также   «легкое»производство,   станции   техобслуживания   и   другие    предприятия,предоставляющие  производственные коммерческие  услуги.  Зоны  К-1  неиспользуется   для   размещения  промышленных  объектов   с   вреднымивоздействиями, требующих установления санитарно-защитных зон более  50м, а также с большим объемом транспортных перевозок.    Основные разрешенные виды использования недвижимости:   - объекты складского назначения различного профиля;   - базы для хранения продукции и материалов;   - производственные базы жилищно-эксплуатационных служб;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парки грузового автомобильного транспорта;   - автобусные парки;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таможни, таможенные терминалы;   -  административные  здания, офисы, конторы различных  организаций,фирм, компаний;   - службы оформления заказов;   - информационные центры;   - компьютерные центры;   - общественные туалеты;   - пункты оказания первой медицинской помощи;   - предприятия, магазины оптовой и мелкооптовой торговли;   -   предприятия   и   мастерские  по  оказанию   услуг   населению:производство и предоставление материалов, товаров, изготовление мелкихподелок   по   индивидуальным  заказам  (столярные  изделия,   изделияхудожественного  литья,  кузнечно-кованые  изделия,  изделия  народныхпромыслов и др.);   - аптечные киоски;   - телефонные и телеграфные станции;   -    объекты   хранения   автомобилей:   гаражи   боксового   типа,многоэтажные,  подземные и наземные гаражи, автостоянки  на  отдельномземельном участке;   -  парковки  перед  объектами обслуживающего и коммерческого  видовиспользования;   - отделения, участковые пункты милиции;   - объекты пожарной охраны (гидранты, резервуары, пожарные водоемы);   - зеленые насаждения специального назначения;   -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 17 Правил:   -   производственные  и  промышленные  предприятия  низкой   классавредности с санитарно-защитной зоной не более 50 м.;   - общежития, связанные с производством и образованием;   -  предприятия  общественного питания (столовые, кафе,  закусочные,рестораны, бары);   - прачечные и химчистки;   -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 спортклубы;   - ветеринарные приемные пункты;   - ветеринарные лечебницы;   - антенны сотовой, радиорелейной и спутниковой связи;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К-2.    Зона   предприятий   транспорта,   складских   предприятий,коммунального хозяйства и мелкого производства IV класса    Коммунальные  складские зоны К-2 выделены для обеспечения  правовыхусловий  формирования территорий для размещения объектов коммунальногохозяйства, котельных, складирования и распределения товаров. В  даннуюзону  включены  склады, крытые и открытые базы. Данная  зона  содержиттакже   «легкое»  производство,  станции  техобслуживания   и   другиепредприятия,  предоставляющие  производственные  коммерческие  услуги.Зона К-2 не используется для размещения коммунально-складских объектовс  вредными  воздействиями, требующих установления  санитарно-защитныхзон более 100 м.    Основные разрешенные виды использования недвижимости:   - предприятия, магазины оптовой и мелкооптовой торговли;   -   предприятия   и   мастерские  по  оказанию   услуг   населению:производство и предоставление материалов, товаров, изготовление мелкихподелок   по   индивидуальным  заказам  (столярные  изделия,   изделияхудожественного  литья,  кузнечно-кованые  изделия,  изделия  народныхпромыслов и др.);   - объекты складского назначения различного профиля;   - базы для хранения продукции и материалов;   - производственные базы жилищно-эксплуатационных служб;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парки грузового автомобильного транспорта;   - автобусные парки;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таможни, таможенные терминалы;   -  административные  здания, офисы, конторы различных  организаций,фирм, компаний;   - службы оформления заказов,   - информационные центры;   - компьютерные центры;   - общественные туалеты;   - пункты оказания первой медицинской помощи;   - аптеки;   - телефонные и телеграфные станции;   -    объекты   хранения   автомобилей:   гаражи   боксового   типа,многоэтажные,  подземные и наземные гаражи, автостоянки  на  отдельномземельном участке;   -  парковки перед объектами делового, культурного, обслуживающего икоммерческого видов использования;   - отделения, участковые пункты милиции;   - объекты пожарной охраны (гидранты, резервуары, пожарные водоемы);   - зеленые насаждения специального назначения;   -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 17 Правил:   -  производственные  и  промышленные предприятия  IV  -  VI  классавредности»   - общежития, связанные с производством и образованием;   -  предприятия  общественного питания (столовые, кафе,  закусочные,рестораны, бары);   - прачечные и химчистки;   -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 спортклубы;   - ветеринарные приемные пункты;   - ветеринарные лечебницы;   - антенны сотовой, радиорелейной и спутниковой связи;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Промышленные зоны      П-1.  Зона  промышленных и производственных предприятий III  классавредности    Зона  промышленных и производственных предприятий П-1 предназначенадля  объектов промышленности, являющейся источником шума и загрязненияокружающей  среды. Предпочтительно расположение зоны  вблизи  основныхтранспортных   магистралей,  обеспечивающих  подвоз  сырья   и   вывозпродукции.  Для  максимального уменьшения воздействия  на  прилегающиерайоны,  виды  использования территорий по уровню вредных  выбросов  изащите    окружающей   среды,   должны   соответствовать   требованияморганизации  санитарно-защитных зон радиусом  от  50  до  300  метров.Сочетание  различных видов разрешенного использования  недвижимости  вединой   зоне  возможно  только  при  условии  соблюдения  нормативныхсанитарных требований.       Основные разрешенные виды использования недвижимости:   -  производственные  и  промышленные  предприятия  III-  V  классоввредности:    металлургические,   металлообрабатывающие,   химические,нефтеперерабатывающие,   текстильные   предприятия   и   производства,производства  строительной промышленности, производства  по  обработкедревесины,  производства  по  обработке  животных  продуктов,  пищевыхпродуктов и вкусовых веществ;   -  предприятия,  отдельные  здания и  сооружения  с  производствамименьшего класса вредности относительно основного производства.    Разрешенные виды использования, сопутствующие основным:   - административные организации, офисы, конторы;   -   помещения   обслуживающего  персонала,   дежурного   аварийногоперсонала, охраны предприятий;   -  предприятия  общественного  питания  (кафе,  столовые,  буфеты),связанные   с   непосредственным  обслуживанием   производственных   ипромышленных предприятий;   - производственно-лабораторные корпуса;   -    научно-исследовательские,    проектные    и    конструкторскиеорганизации, связанные с обслуживанием предприятий;   - объекты технического и инженерного обеспечения предприятий;   - объекты складского назначения различного профиля;   -  открытые  стоянки краткосрочного хранения автомобилей,  площадкитранзитного  транспорта  с  местами  хранения  автобусов,  грузовых  илегковых автомобилей;   - объекты пожарной охраны;   - зеленые насаждения специального назначения;   -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 17 Правил:   -  специализированные  магазины  оптовой,  мелкооптовой,  розничнойторговли по продаже товаров собственного производства предприятий;   - спортплощадки, площадки отдыха для персонала предприятий;   - аптеки;   - пункты оказания первой медицинской помощи;   - ветеринарные приемные пункты и лечебницы;   - антенны сотовой, радиорелейной, спутниковой связи;   - станции технического обслуживания автомобилей;   - авторемонтные предприятия;   - автозаправочные станции;   -    объекты   хранения   автомобилей:   гаражи   боксового   типа,многоэтажные,  подземные и наземные гаражи, автостоянки  на  отдельномземельном участке;   -   санитарно-технические  сооружения  и  установки   коммунальногоназначения;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Рекреационные зоны    Р-1. Зона городских скверов и бульваров      Зона  городских  скверов,  бульваров Р-1 выделена  для  обеспеченияправовых  условий  сохранения  и  формирования  озелененных  участков,предназначенных  для  отдыха  населения в  центральных  жилых  районахгорода.    Основные разрешенные виды использования недвижимости:   - скверы, бульвары, аллеи;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 вспомогательные строения и инфраструктура для отдыха;   - летние театры и эстрады;   -   киоски,   лоточная  торговля,  временные  павильоны   розничнойторговли, обслуживания и общественного питания;   - игровые площадки;   - общественные туалеты.    Р-2. Зона городских парков    Зона городских парков Р-2 выделена для обеспечения правовых условийсохранения  и  использования  городских участков  озеленения  в  целяхпроведения досуга населением.      Основные разрешенные виды использования недвижимости:   - парки;   - скверы, бульвары, аллеи;   -  вспомогательные строения и инфраструктура для отдыха:  бассейны,фонтаны, малые архитектурные форма;   -  элементы  дизайна, скульптурные композиции, объекты декоративно-монументального искусства, малые архитектурные формы;    Разрешенные виды использования, сопутствующие основным:   - некапитальные и открытые предприятия общественного питания (кафе,летние кафе);   - комплексы аттракционов, игровые залы;   - танцплощадки, дискотеки;   - летние театры и эстрады;   - игровые площадки, площадки для национальных игр;   - спортплощадки;   - рекреационные помещения для отдыха, читальные залы;   - вспомогательные строения и инфраструктура для отдыха;   - прокат игрового и спортивного инвентаря;   - тир.    Виды использования, требующие специального согласования посредствомобщественных слушаний в порядке статей 8, 17 Правил:   - киоски, лоточная торговля, временные павильоны розничной торговлии обслуживания;   -  капитальные предприятия общественного питания (кафе,  рестораны,бары) площадью не более 400 кв.м.;   - общественные туалеты;   - компьютерные центры, интернет-кафе;   - объекты, связанные с отправлением культа;   - бассейны открытые и закрытые;   - пункты оказания первой медицинской помощи;   - парковки;   - оранжереи;   - хозяйственные корпуса;   - резервуары для хранения воды;   - участковые пункты милиции;   - объекты пожарной охраны;   - площадки для выгула собак.    Р-3. Зона рекреационно-ландшафтных территорий    Зона   рекреационно-ландшафтных   территорий   Р-3   выделена   дляобеспечения  правовых условий сохранения и использования существующегоприродного ландшафта и создания экологически чистой окружающей среды винтересах  здоровья  и  общего благополучия населения  при  соблюдениинижеследующих    видов   и   параметров   разрешенного   использованиянедвижимости:    Основные разрешенные виды использования недвижимости:   - лесные массивы;   - лесопарки, лугопарки;   -   лесополосы   санитарно-защитных  зон  без  размещения   в   нихпроизводственных объектов.    Разрешенные виды использования, сопутствующие основным: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(специальноесогласование видов использования не может быть предоставлено, если онозапрашивается применительно к территориям санитарно-защитных зон):   - санатории, профилактории, дома отдыха;   - детские оздоровительные лагеря и дачи дошкольных учреждений;   - интернаты для престарелых;   - базы отдыха;   - гостиницы, дома приема гостей, центры обслуживания туристов;   - киоски, лоточная торговля, временные павильоны розничной торговлии обслуживания;   - предприятия общественного питания (кафе, рестораны);   - общественные туалеты;   - объекты, связанные с отправлением культа;   - прокат игрового и спортивного инвентаря;   - тренировочные базы;   - спортклубы;   - спортзалы, залы рекреации (с бассейнами или без);   - универсальные спортивные и развлекательные комплексы;   - спортивные арены (с трибунами);   - спортплощадки;   - игровые площадки;   - места для пикников, вспомогательные строения и инфраструктура дляотдыха;   - кемпинги;   - пляжи;   - пункты оказания первой медицинской помощи;   - ветеринарные приемные пункты;   -   парковки  перед  объектами  обслуживающих,  оздоровительных   испортивных видов использования;   - объекты пожарной охраны.    Р-4. Зона лесного хозяйства       Зона  территорий  лесного  хозяйства Р-4 выделена  для  обеспеченияправовых  условий  осуществления видов деятельности  по  сохранению  ииспользованию   существующего  горного  и  предгорного   ландшафта   винтересах  общего  благополучия, селекции и воспроизводству  городскихзеленых   насаждений,  обеспечение  их  рационального   использования,формирования   территорий,   используемых   в   целях   удовлетворенияпотребностей  населения  в  коллективном  выпасе  крупного  и  мелкогодомашнего скота, а также отдыха.   Виды  разрешенного  использования и  параметры  изменения  объектовнедвижимости, применительно к каждому объекту, расположенных в зоне Р-4  устанавливаются  уполномоченным, местными органами  государственнойвласти в индивидуальном порядке.    Р-5. Зона садово-огородных хозяйств    Зона   территорий  садово-огородных  участков  Р-5   выделена   дляобеспечения  правовых условий формирования территорий, используемых  вцелях  удовлетворения потребностей населения в выращивании  фруктов  иовощей, а также отдыха при соблюдении нижеследующих видов и параметровразрешенного использования недвижимости.    Основные разрешенные виды использования недвижимости:   - сады и огороды;   - садовые дома, летние сооружения.    Разрешенные виды использования, сопутствующие основным:   - строения для содержания мелких домашних животных и птицы;   - индивидуальные бани и сауны;   -   хозяйственные   постройки  для  хранения  садового   инвентаря,огородной продукции и пр.;   - теплицы;   - оранжереи;   - надворные туалеты;   - емкости для хранения воды на индивидуальном участке;   - противопожарные водоемы;   - лесозащитные полосы;   - площадки для мусоросборников;   -  парковки  (в  пределах личных земельных участков  без  нарушенияпринципов добрососедства).    Виды использования, требующие специального согласования посредствомобщественных слушаний в порядке статей 8, 17 Правил   - коллективные овощехранилища;   - киоски, лоточная торговля, временные павильоны розничной торговлии обслуживания;   - открытые гостевые автостоянки.</w:t>
      </w:r>
    </w:p>
    <w:p>
      <w:r>
        <w:rPr>
          <w:rFonts w:ascii="Arial" w:cs="Arial" w:eastAsia="Arial" w:hAnsi="Arial"/>
          <w:sz w:val="24"/>
          <w:szCs w:val="24"/>
        </w:rPr>
        <w:t xml:space="preserve">Глава   2.2.   Карты  зон  действия  ограничений  и  дополнительныеградостроительные   регламенты   по  экологическим,   сейсмологическимусловиям  и условиям обеспечения безопасности полетов г. Талас.      Правила  застройки и землепользования г. Талас включают  карту  зондействия   ограничений  на  территории  г.  Талас  по   экологическим,сейсмологическим  условиям,  и  условиям  осуществления   безопасностиполетов,  а  также дополнительные регламенты, связанные  с  санитарнойохраной водных объектов, подземных источников водоснабжения, санитарно-защитными зонами от промышленных предприятий, коммунальных объектов  икладбищ,  с  мерами обеспечения безопасности полетов и  предупреждениювозможных чрезвычайных ситуаций стихийного характера.      По  мере  разработки новых и уточнения установленных регламентов  играниц    зон    ограничений   по   экологическим,   сейсмологическим,гидрологическим  и  другим природным условиям и  придания  им  статусаофициальных документов, они будут включаться в данную статью в порядкевнесения дополнений в настоящие Правила.</w:t>
      </w:r>
    </w:p>
    <w:p>
      <w:r>
        <w:rPr>
          <w:rFonts w:ascii="Arial" w:cs="Arial" w:eastAsia="Arial" w:hAnsi="Arial"/>
          <w:sz w:val="24"/>
          <w:szCs w:val="24"/>
        </w:rPr>
        <w:t xml:space="preserve">Статья 27. Карты зон действия ограничений по экологическим условиями   зон  действия  ограничений  по  условиям  сейсмики  и  обеспечениябезопасности полетов г. Талас</w:t>
      </w:r>
    </w:p>
    <w:p>
      <w:r>
        <w:rPr>
          <w:rFonts w:ascii="Arial" w:cs="Arial" w:eastAsia="Arial" w:hAnsi="Arial"/>
          <w:sz w:val="24"/>
          <w:szCs w:val="24"/>
        </w:rPr>
        <w:t xml:space="preserve">Статья  28.  Перечень  и  описание  зон  действия  ограничений   поэкологическим,  сейсмологическим,  условиям   и  условиям  обеспечениябезопасности полетов г. Талас.      На    картах    зон    действия   ограничений   по   экологическим,сейсмологическим, условиям и условиям обеспечения безопасности полетовна территории местного самоуправления г. Талас выделены следующие зоныохраны и ограничений:   Водоохранные полосы рек, каналов и других водотоков - В-1;   Санитарно-защитные зоны промышленных предприятий  и  коммунально  -складских объектов - СЗ-1   Шумовая зона аэропорта - ШЗ-1;   Зоны с сейсмическими условиями до 9 баллов;   Зона с сейсмическими условиями более 9 баллов;   Зоны  ограничений  строительства по высоте  застройки  по  условиямосуществления безопасности полетов.      Санитарно-защитные   зоны  г.  Талас  регламентируются   следующиминормативными документами:   - Закон КР от 16 июня 1999 года № 53 «Об охране окружающей среды»;   -   Закон   КР   от   26  июня  2001  года  №  60   «О   санитарно-эпидемиологическом благополучии населения»;   - Закон КР от 14 января 1994 года № 1422-XII «О воде»;   -  Положение  о  водоохранных зонах и  полосах  водных  объектов  вКыргызской Республике, утвержденное постановлением Правительства КР от7 июля 1995 года № 271;   -  Санитарно-защитные зоны и санитарная классификация  предприятий,сооружений    и   иных   объектов   2.2.1/2.1.1.006-03,   утвержденныепостановлением Главного государственного санитарного врача  КР  от  20февраля 2004 года № 9;   - СНиП 2.01.02-94 КР «Строительство в районах Кыргызской Республикис сейсмичностью более 9 баллов»;   - СНиП 2.02.01-83 «Основания зданий и сооружений».     В -1 - Водоохранные полосы рек, каналов и других водотоков    Водоохранные полосы рек, каналов и других водотоков - В-1  выделенадля  обеспечения правовых условий хозяйственной и иной деятельности  вприбрежных  зонах водных объектов с целью предотвращения  загрязнения,засорения,   заиления   и   истощения  водных  объектов,   поддержанияблагоприятного   гидрогеологического   и   гидротехнического   режима;сохранения  среды обитания объектов водного, животного и растительногомира.   Установленная ширина водоохранной полосы реки Талас от края русла -100 м.   В  соответствии с нормативами определения ширины водоохранных полосдля   магистральных  и  межхозяйственных  каналов  в  зависимости   отпротяженности и пропускной способности установлена 25 метровая  ширинаот ее оси.      Виды запрещенного использования:   -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и ферм, птицефабрик, мест складирования  изахоронения  промышленных,  бытовых  и  сельскохозяйственных  отходов,кладбищ, скотомогильников, накопителей сточных вод;   -  строительство  новых,  расширение  и  реконструкция  действующихпромышленных предприятий;   - размещение канализационных очистных сооружений и других объектов,отрицательно влияющих на качество воды;   - складирование навоза и мусора;   -    заправка   топливом,   мойка   и   ремонт   автотранспорта   исельскохозяйственной техники;   -   размещение  стоянок  транспортных  средств,  в  том  числе   натерриторияхдачных и садово-огородных участков;   - размещение баз отдыха, палаточных городков;   -  организация  летних  лагерей  скота;  -  проведение  авиационно-химических работ;   -  применение  химических средств борьбы с  вредителями,  болезнямирастений и сорняками;   - проведение рубок главного пользования.      Виды    использования    недвижимости,    требующие    специальногосогласования  с  бассейновыми  и  другими  территориальными   органамиуправления,   использования  и  охраны  водного  фонда  уполномоченныхгосударственных органов:   - размещение объектов водоснабжения, водозаборных, гидротехническихсооружений  при  наличии  лицензии  на  водопользование,   в   которомустанавливаются требования по соблюдению водоохранного режима.    Зоны  С3-1 - Санитарно-защитные зоны от промышленных предприятий  икоммунальных объектов      Санитарно-защитные зоны от промышленных предприятий и  коммунальныхобъектов  СЗ-1 выделены для обеспечения правовых условий хозяйственнойи   иной   деятельности  в  зонах,  прилегающих   к   производственно-коммунальным  территориям  и кладбищам, с  целью  изоляции  селитебныхтерриторий  от  вредного  воздействия  располагающихся  по   соседствуобъектов  III-V  класса  вредности.  Запрещенные  и  разрешенные  видыиспользования  в  санитарно-защитных зонах  СЗ-1  определяются  СанПиН2.2.1/2.1.1.006-03     «Санитарно-защитные    зоны    и     санитарнаяклассификация предприятий, сооружений и иных объектов».      Зоны ограничений строительства по условиям сейсмики до 9 и более  9баллов    Зоны  ограничений строительства до 9 и более 9 баллов выделены  дляобеспечения  правовых  условий хозяйственной и  иной  деятельности  натерриториях   с   опасными  сейсмологическими   условиями,   с   цельюпредотвращения  возможных  чрезвычайных  последствий  от   воздействиястихийных   природных   явлений.  Запрещенные   и   разрешенные   видыстроительства   и   изменения  недвижимости   в   зонах   с   опаснымисейсмическими   и  сложными  грунтовыми  условиями  для  строительстваопределяются   СНиП 2.01.02-94 КР «Строительство в районах Кыргызской Республики ссейсмичностью  более 9 баллов» и СНиП 2.02.01-83 «Основания  зданий  исооружений».</w:t>
      </w:r>
    </w:p>
    <w:p>
      <w:r>
        <w:rPr>
          <w:rFonts w:ascii="Arial" w:cs="Arial" w:eastAsia="Arial" w:hAnsi="Arial"/>
          <w:sz w:val="24"/>
          <w:szCs w:val="24"/>
        </w:rPr>
        <w:t xml:space="preserve">ЧАСТЬ   III.   НОРМАТИВНЫЕ  ПРАВОВЫЕ  АКТЫ  КЫРГЫЗСКОЙ  РЕСПУБИКИ,РЕГУЛИРУЮЩИЕ    ВОПРОСЫ    ЗЕМЛЕПОЛЬЗОВАНИЯ    И    ГРАДОСТРОИТЕЛЬСТВА(ИЗВЛЕЧЕНИЯ), ПРИМЕРНЫЕ ФОРМЫ ЗАЯВЛЕНИЙ.</w:t>
      </w:r>
    </w:p>
    <w:p>
      <w:r>
        <w:rPr>
          <w:rFonts w:ascii="Arial" w:cs="Arial" w:eastAsia="Arial" w:hAnsi="Arial"/>
          <w:sz w:val="24"/>
          <w:szCs w:val="24"/>
        </w:rPr>
        <w:t xml:space="preserve">Земельный кодекс</w:t>
      </w:r>
    </w:p>
    <w:p>
      <w:r>
        <w:rPr>
          <w:rFonts w:ascii="Arial" w:cs="Arial" w:eastAsia="Arial" w:hAnsi="Arial"/>
          <w:sz w:val="24"/>
          <w:szCs w:val="24"/>
        </w:rPr>
        <w:t xml:space="preserve">Кыргызской Республики от 2 июня 1999 г. № 45    (В редакции Законов КР от 28 декабря 2000 года</w:t>
      </w:r>
    </w:p>
    <w:p>
      <w:r>
        <w:rPr>
          <w:rFonts w:ascii="Arial" w:cs="Arial" w:eastAsia="Arial" w:hAnsi="Arial"/>
          <w:sz w:val="24"/>
          <w:szCs w:val="24"/>
        </w:rPr>
        <w:t xml:space="preserve">№ 93</w:t>
      </w:r>
    </w:p>
    <w:p>
      <w:r>
        <w:rPr>
          <w:rFonts w:ascii="Arial" w:cs="Arial" w:eastAsia="Arial" w:hAnsi="Arial"/>
          <w:sz w:val="24"/>
          <w:szCs w:val="24"/>
        </w:rPr>
        <w:t xml:space="preserve">, 4 января 2001года</w:t>
      </w:r>
    </w:p>
    <w:p>
      <w:r>
        <w:rPr>
          <w:rFonts w:ascii="Arial" w:cs="Arial" w:eastAsia="Arial" w:hAnsi="Arial"/>
          <w:sz w:val="24"/>
          <w:szCs w:val="24"/>
        </w:rPr>
        <w:t xml:space="preserve">№  2</w:t>
      </w:r>
    </w:p>
    <w:p>
      <w:r>
        <w:rPr>
          <w:rFonts w:ascii="Arial" w:cs="Arial" w:eastAsia="Arial" w:hAnsi="Arial"/>
          <w:sz w:val="24"/>
          <w:szCs w:val="24"/>
        </w:rPr>
        <w:t xml:space="preserve">, 4 января 2001 года</w:t>
      </w:r>
    </w:p>
    <w:p>
      <w:r>
        <w:rPr>
          <w:rFonts w:ascii="Arial" w:cs="Arial" w:eastAsia="Arial" w:hAnsi="Arial"/>
          <w:sz w:val="24"/>
          <w:szCs w:val="24"/>
        </w:rPr>
        <w:t xml:space="preserve">№ 3</w:t>
      </w:r>
    </w:p>
    <w:p>
      <w:r>
        <w:rPr>
          <w:rFonts w:ascii="Arial" w:cs="Arial" w:eastAsia="Arial" w:hAnsi="Arial"/>
          <w:sz w:val="24"/>
          <w:szCs w:val="24"/>
        </w:rPr>
        <w:t xml:space="preserve">, 11 мая 2002 года</w:t>
      </w:r>
    </w:p>
    <w:p>
      <w:r>
        <w:rPr>
          <w:rFonts w:ascii="Arial" w:cs="Arial" w:eastAsia="Arial" w:hAnsi="Arial"/>
          <w:sz w:val="24"/>
          <w:szCs w:val="24"/>
        </w:rPr>
        <w:t xml:space="preserve">№ 78</w:t>
      </w:r>
    </w:p>
    <w:p>
      <w:r>
        <w:rPr>
          <w:rFonts w:ascii="Arial" w:cs="Arial" w:eastAsia="Arial" w:hAnsi="Arial"/>
          <w:sz w:val="24"/>
          <w:szCs w:val="24"/>
        </w:rPr>
        <w:t xml:space="preserve">, 17 февраля2003 года</w:t>
      </w:r>
    </w:p>
    <w:p>
      <w:r>
        <w:rPr>
          <w:rFonts w:ascii="Arial" w:cs="Arial" w:eastAsia="Arial" w:hAnsi="Arial"/>
          <w:sz w:val="24"/>
          <w:szCs w:val="24"/>
        </w:rPr>
        <w:t xml:space="preserve">№ 36</w:t>
      </w:r>
    </w:p>
    <w:p>
      <w:r>
        <w:rPr>
          <w:rFonts w:ascii="Arial" w:cs="Arial" w:eastAsia="Arial" w:hAnsi="Arial"/>
          <w:sz w:val="24"/>
          <w:szCs w:val="24"/>
        </w:rPr>
        <w:t xml:space="preserve">, 9 июля 2003 года</w:t>
      </w:r>
    </w:p>
    <w:p>
      <w:r>
        <w:rPr>
          <w:rFonts w:ascii="Arial" w:cs="Arial" w:eastAsia="Arial" w:hAnsi="Arial"/>
          <w:sz w:val="24"/>
          <w:szCs w:val="24"/>
        </w:rPr>
        <w:t xml:space="preserve">№ 123</w:t>
      </w:r>
    </w:p>
    <w:p>
      <w:r>
        <w:rPr>
          <w:rFonts w:ascii="Arial" w:cs="Arial" w:eastAsia="Arial" w:hAnsi="Arial"/>
          <w:sz w:val="24"/>
          <w:szCs w:val="24"/>
        </w:rPr>
        <w:t xml:space="preserve">, 5 декабря 2003 года</w:t>
      </w:r>
    </w:p>
    <w:p>
      <w:r>
        <w:rPr>
          <w:rFonts w:ascii="Arial" w:cs="Arial" w:eastAsia="Arial" w:hAnsi="Arial"/>
          <w:sz w:val="24"/>
          <w:szCs w:val="24"/>
        </w:rPr>
        <w:t xml:space="preserve">№ 227</w:t>
      </w:r>
    </w:p>
    <w:p>
      <w:r>
        <w:rPr>
          <w:rFonts w:ascii="Arial" w:cs="Arial" w:eastAsia="Arial" w:hAnsi="Arial"/>
          <w:sz w:val="24"/>
          <w:szCs w:val="24"/>
        </w:rPr>
        <w:t xml:space="preserve">,  23июня 2004 года</w:t>
      </w:r>
    </w:p>
    <w:p>
      <w:r>
        <w:rPr>
          <w:rFonts w:ascii="Arial" w:cs="Arial" w:eastAsia="Arial" w:hAnsi="Arial"/>
          <w:sz w:val="24"/>
          <w:szCs w:val="24"/>
        </w:rPr>
        <w:t xml:space="preserve">N 77</w:t>
      </w:r>
    </w:p>
    <w:p>
      <w:r>
        <w:rPr>
          <w:rFonts w:ascii="Arial" w:cs="Arial" w:eastAsia="Arial" w:hAnsi="Arial"/>
          <w:sz w:val="24"/>
          <w:szCs w:val="24"/>
        </w:rPr>
        <w:t xml:space="preserve">)  (Извлечения)     Статья 4. Собственность на землю     1.  В  соответствии  с  Конституцией Кыргызской  Республики  землянаходится  в  государственной, коммунальной,  частной  и  иных  формахсобственности.    2.    В    государственной    собственности    находятся    земли,предоставленные  государственным  землепользователям,  земли  лесного,водного  фондов,  земли особо охраняемых природных  территорий,  землизапаса,   земли   пограничной  зоны,  земли  Фонда   перераспределениясельскохозяйственных угодий, пастбища при сельских населенных пунктах,пастбища  в зоне интенсивного использования, а также отгонные пастбищаи другие земли, не переданные в 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опытныхстанций  и  полигонов,  опорных пунктов учебных  заведений  и  научно-исследовательских     институтов    сельскохозяйственного     профиля,образованных  на  землях Фонда перераспределения  сельскохозяйственныхугодий,  за исключением земель, предоставленных гражданам, проживающими работающим в указанных хозяйствах, в качестве 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вграницах  городов являются коммунальной собственностью, за исключениемземель, находящихся в частной и государственной собственности.    Управление  и  распоряжение землями, находящимися  в  коммунальнойсобственности, осуществляют:    - в границах аильного и поселкового кенешей - исполнительный органаильного, поселкового кенешей;    -  в  границах  городов - местные государственные администрации  иорганы местного самоуправления;    - в границах города Бишкек - местное самоуправление города Бишкек.    Управление   и   распоряжение  землями  в  границах   аильного   ипоселкового   кенешей   и  городов,  находящихся   в   государственнойсобственности, органы местного самоуправления осуществляют в  случаях,предусмотренных настоящим Кодексом     Статья  6. Право на земельный участок как объект гражданских  прави сделки с ним     1.   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 возмездноили безвозмездно.    3.  Никто не может быть лишен права на земельный участок иначе какпо 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допускается,за исключением случаев нарушения ими земельного законодательства.     Статья 7. Сроки пользования земельным участком землепользователями     1.  Пользование  земельным  участком может  быть  бессрочным  (безуказания срока) или срочным (временным).    2.  Срочным  (временным) пользованием земельным  участком,  в  томчисле  и  на условиях договора аренды, признается пользование  землей,ограниченное  сроком  до  50  лет.  По  истечении  данного  срока   посогласованию  сторон сроки пользования земельным участком  могут  бытьпродлены.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Фондаперераспределения предоставляются в аренду, как правило,  на  срок  неменее 5 лет.     Статья  8.  Земельный  налог.  Налог  на  недвижимость.  Плата  запользование землей     1.  Землепользование в Кыргызской Республике является платным  длявсех  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Ставкиземельного  налога  и  порядок  уплаты разрабатываются  ПравительствомКыргызской   Республики,  принимаются  Законодательным   собранием   иодобряются Собранием народных представителей Жогорку Кенеша КыргызскойРеспублики. Размер земельного налога устанавливается в зависимости  откачества  (плодородия) почв, месторасположения  земельного  участка  идоступности инженерных коммуникаций.    3.  Арендная плата и порядок ее внесения за пользование  земельнымучастком   для   землепользователя,  получившего   право   пользованияземельным  участком  на  условиях аренды,  устанавливается  на  основедоговора.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арендуемаяземля не может быть передана в субаренду.    Типовое  положение об условиях и порядке предоставления  в  арендуземель  фонда перераспределения (без определения предельной  платы  зааренду  земель фонда перераспределения) разрабатывается ПравительствомКыргызской Республики и утверждается Законодательным собранием ЖогоркуКенеша.    Для  иностранных  лиц  размер  арендной  платы  за  предоставлениеземель, за исключением сельхозугодий, устанавливается в зависимости отразмера   ставки   земельного  налога,  с  применением   коэффициента,утвержденного Правительством Кыргызской Республики.    4.   При   предоставлении  на  территории  Кыргызской   Республикиземельных  участков  в  пользование другому государству  размер  платыопределяется  межгосударственным  договором,  заключенным   КыргызскойРеспубликой  с  этим  государством.  Межгосударственные   договоры   опредоставлении  земельных участков в пользование подлежат  ратификацииЖогорку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органом,направляются   на   улучшение  земель,  повышение   плодородия   почв,проведение   почвенных,  геоботанических  обследований  и  мониторингаземель   и  размещение  хозяйствующих  субъектов  с  организацией   ихтерритории в порядке землеустройства.    (В редакции Закона КР от 4 января 2001 года N 3)     Статья  9. Государственная регистрация прав на землю и  сделок   сними     1.  Сделки,  совершаемые с правами на земельный участок,  подлежатгосударственной регистрации и не требуют нотариального  удостоверения,за 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передача,переход,  ограничения, сервитут, ипотека и их прекращение. Регистрацияправ   на   недвижимое  имущество  и  сделок  с  ним  производится   всоответствии с законодательством Кыргызской Республики.     Статья 22. Возникновение права на земельный участок     Право на земельный участок возникает:    -  при  предоставлении  права  на  земельный  участок  в  порядке,установленном настоящим Кодексом;    -  при  передаче права на земельный участок на основе  гражданско-правовых сделок;    - при переходе права на земельный участок в порядке универсальногоправопреемства;    - при иных основаниях, предусмотренных законодательством.     Статья 25. Предоставление земельного участка в собственность или впользование     1.  Предоставление  земельного  участка  в  собственность  или   впользование  физическим  и юридическим лицам  производится  специальноуполномоченным государственным органом на безвозмездной или возмезднойоснове в порядке, установленном настоящим Кодексом.    2.  Земельные  участки предоставляются в бессрочное (без  указаниясрока)  пользование государственным и коммунальным землепользователям,имущество  за которыми закреплено на праве хозяйственного ведения  илиоперативного управления. Иным физическим и юридическим лицам земельныеучастки  предоставляются  в собственность или  в  срочное  (временное)пользование.    3.  При  предоставлении земельного участка в частную собственностьили  в  пользование  запрещается приступать  к  пользованию  земельнымучастком  до  установления границ в натуре  (на  местности)  и  выдачидокумента, удостоверяющего права на земельный участок.     Статья 29. Предоставление земельного участка в собственность или впользование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пунктом 5  настоящейстатьи   и   статьей  32  настоящего  Кодекса.  Стартовой   стоимостьюземельного  участка,  выставляемого  на  торги,  является  стоимостнаяоценка (нормативная цена) земли.    2.    Порядок     проведения   торгов   определяется    специальноуполномоченным  государственным органом в соответствии  с  Гражданскимкодексом Кыргызской 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  случаяхдля  государственных и общественных нужд имеет право изъять  земельныйучасток после объявления торгов и в момент их проведения.    5.  Допускается  предоставление земельных  участков  в  населенномпункте  на  условиях  аренды без проведения торгов  в  соответствии  стиповым положением, принимаемым Правительством Кыргызской Республики.    (В редакции Закона КР от 23 июня 2004 года N 77)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правона 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государственныйакт  о  праве частной собственности на земельный участок и бессрочного(без указания срока) пользования земельным участком;    -  при  срочном  (временном) землепользовании -  удостоверение  направо временного пользования земельным участком или договор аренды;    -  при  предоставлении  земельной доли  -  свидетельство  о  правечастной 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участок,указывается целевое использование земель.    3.  Одновременно с документом, удостоверяющим право  на  земельныйучасток,    по    желанию   собственника   земельного   участка    илиземлепользователя  может  выдаваться сертификат  качества  для  земельсельскохозяйственного назначения.    4.   Уполномоченный   орган   направляет   копии   документов    опредоставлении  прав на земельный участок в государственный  орган  порегистрации  прав  на  недвижимость  и  несет  ответственность  за  ихпредставление.     Статья    49.    Права   собственника   земельного    участка    иземлепользователя     1.  Собственник земельного участка и землепользователь, если  иноене   предусмотрено  законом,  документами,  удостоверяющими  право  наземельный участок, или договором, имеет право:    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предусмотренныхзаконодательством 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идругие    мелиоративные   работы  в  соответствии   с   установленнымистроительными,   экологическими,  санитарно-гигиеническими   и   инымиспециальными требованиями;    8)  совершать  гражданско-правовые сделки с  правом  на  земельныйучасток с ограничениями, установленными настоящим Кодексом;    9) совершать иные действия, предусмотренные настоящим Кодексом.    2.   Нарушенные   права   подлежат   восстановлению   в   порядке,предусмотренном законодательством Кыргызской Республики.     Статья   50.   Обязанности  собственника  земельного   участка   иземлепользователя     1. Собственник земельного участка и землепользователь обязаны:    1)   обеспечить  использование  земли  в  соответствии  с  целевымназначением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  ииспользовать рациональные методы возделывания культур;    4)  своевременно  вносить земельный налог или  арендную  плату  заземлю;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другимиприродными 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органыустановленные   Правительством  Кыргызской   Республики   сведения   осостоянии и использовании земель и природных ресурсов;    9)    обеспечивать    предоставление    сервитута    в    порядке,предусмотренном 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2.   Обременение   земельного   участка   сервитутом   не   лишаетсобственника  земельного участка или землепользователя пользоваться  ираспоряжаться принадлежащим ему правом на земельный участок.     Статья 54. Добровольный сервитут     В   договор  об  установлении  сервитута  (добровольный  сервитут)включаются:    1)  описание  участка,  обремененного  сервитутом,  и  участка,  винтересах которого установлен сервитут;    2) условия и сроки установления сервитута;    3) план или карта участка с указанием места нахождения сервитута.     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установлениеили   отказ   в   установлении  сервитута,   может   быть   обжалованозаинтересованным  в  установлении сервитута  лицом  или  собственникомземельного участка, или 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невозможен,крайне затруднен или требует несоразмерных расходов;    2)   прокладки   и  эксплуатации  линий  электропередачи,   связи,обеспечения  водоснабжения, теплоснабжения, мелиорации и других  нужд,которые  не  могут  быть  обеспечены без установления  принудительногосервитута.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  землепользователяпри отсутствии наследников;    4)  добровольного  отказа  собственника или  землепользователя  отправа на 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коммунальногоземлепользователя,  общественного объединения, общественного  фонда  ирелигиозной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меройпрекращения  права  на  земельный участок и применяется  только  судомпосле  письменного предупреждения собственника земельного участка  илиземлепользователя  об  устранении  имеющегося  нарушения,  привлеченияфизического  или юридического лица к административной ответственности,за  исключением случаев, предусмотренных подпунктами  2,  3  пункта  1статьи 66 настоящего Кодекса.    Предупреждение уполномоченного органа должно определять:    1)  нарушение,  допущенное собственником  земельного  участка  илиземлепользователем,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собственникомземельного 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сельскохозяйственногопроизводства, в течение трех лет;    4)  неиспользования  земельного участка в  течение  установленногосрока,  предоставленного для несельскохозяйственного  производства,  всоответствии с градостроительным законодательством;    5)  невнесения  земельного налога в течение сроков,  установленныхналоговым законодательством;    6)  невнесения  страховых взносов в течение сроков,  установленныхЗаконом   Кыргызской  Республики  "О  тарифах  страховых  взносов   погосударственному социальному страхованию."    2.   Изъятие   земельного   участка  в  случаях,   предусмотренныхподпунктами 1, 3, 4 пункта 1 настоящей статьи, производится с выплатойсобственнику земельного участка или землепользователю стоимости  правана   земельный  участок   за  вычетом  затрат,  связанных  с  изъятиемземельного участка и организацией проведения торгов.    3.  Земельные  участки,  изъятые  по  основаниям,  предусмотреннымподпунктами   1,  3,  4,  5,  6  пункта  1  настоящей  статьи,   могутвыставляться для реализации на торгах.    В  случае, если торги по продаже права на земельный участок  будутпризнаны   несостоявшимися,  право  на  земельный  участок   переходитуполномоченному  органу с выплатой им собственнику земельного  участкаили  землепользователю стоимостной оценки (нормативной цены) земли  намомент проведения торгов.    4.  Изъятие  земельного участка для государственных и общественныхнужд производится после выплаты стоимости права на земельный участок ивозмещения убытков.    5.  Изъятие  земельного  участка в  случае  невнесения  земельногоналога  в  установленные  сроки производится в порядке,  установленномНалоговым кодексом Кыргызской Республики.    6.  Изъятие  земельного  участка  в  случае  невнесения  страховыхвзносов  в  установленные сроки производится в порядке,  установленномЗаконом    Кыргызской   Республики   "О   государственном   социальномстраховании".    (В редакции Закона КР от 17 февраля 2003 года № 36)     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удовлетворениякультурно-бытовых  потребностей  населения  (дороги,  улицы,  площади,тротуары, проезды, лесопарки, бульвары, скверы, водоемы и др.).    2.  Земли общего пользования населенных пунктов не предоставляютсяв 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срочное(временное)  пользование уполномоченным органом, может быть  разрешеновозведение строений и сооружений облегченного типа.     Статья 119. Земельные споры     1.  Споры,  вытекающие  из  земельных правоотношений,  разрешаютсяуполномоченным   государственным  органом,  предоставившим   земельныйучасток.    В    случае   несогласия   с   решением    уполномоченногогосударственного  органа  земельные споры рассматриваются  в  судебномпорядке.    2.  Разрешение  земельных  споров,  связанных  с  предоставлением,изъятием  и  прекращением права на земельный участок, решается  толькосудом.     Статья    120.    Ответственность    за    нарушение    земельногозаконодательства     Должностные    лица,    собственники    земельных    участков    иземлепользователи  несут  установленную  законодательством  КыргызскойРеспублики  гражданскую, административную и уголовную  ответственностьза нарушение земельного законодательства.    Зарегистрировано в Министерстве юстиции Кыргызской Республики28 апреля 2000 года. Регистрационный номер 76                          Утверждено приказом Государственной инспекции                      по архитектуре и строительству при Правительстве                      Кыргызской Республики от 7 апреля 2000 года N 33                                ПОЛОЖЕНИЕ               о порядке выдачи разрешения на выполнение                      строительно-монтажных работ                                                             1. Общие положения     1.1. Настоящее Положение о порядке выдачи разрешения на выполнениестроительно-монтажных   работ,  в  дальнейшем  именуемое   "Положение"разработано   в   соответствии  с  Законом  "О  градостроительстве   иархитектуре  Кыргызской  Республики" и  Положением  о  Государственномархитектурно­строительном    контроле     Госархстройинспекции     приПравительстве Кыргызской Республики.    Положение   определяет  основные  требования,   предъявляемые   натерритории  Кыргызской Республики при выдаче разрешения на  выполнениестроительно-монтажных  работ  при  новом  строительстве,   расширении,реконструкции (капремонте), перепрофилировании зданий и сооружений,  атакже других объектов различного функционального назначения всех  формсобственности  независимо  от их ведомственной  принадлежности,  кромеобъектов   малого   и   среднего   бизнеса   согласно   классификации,утвержденной Постановлением Правительства Кыргызской Республики  N  78от 17.02.98 г.    1.2.  Положение устанавливает единый порядок получения  разрешенияна  выполнение  строительно-монтажных  работ,  обязательный  для  всехсубъектов градостроительно-архитектурной деятельности.    1.3. Разрешение на выполнение строительно-монтажных работ выдаетсязаказчику  (застройщику) на основании решения органа местной власти  остроительстве (расширении,  реконструкции, перепрофилировании и  т.д.)объекта.    Разрешение  выдается  управлениями Государственного  архитектурно-строительного    контроля   Госархстройинспекции   при   ПравительствеКыргызской Республики.    1.4.   Изменения  порядка  получения  разрешения   на   выполнениестроительно-монтажных   работ   допускаются    по    согласованию    сГосударственной   инспекцией  по  архитектуре  и   строительству   приПравительстве Кыргызской Республики.      2. Перечень представляемых заказчиком документов и материалов     2.1.   Для   регистрации  и  получения  разрешения  на  выполнениестроительно-монтажных   работ   по   новому    строительству,    кромеиндивидуальных  жилых  домов  и объектов малого  и  среднего  бизнеса,заказчик   представляет  в  управление  Госархстройконтроля  следующиедокументы и материалы:    1) Заявление на получение разрешения по форме Приложения 1.    2) Документа на право пользования земельным участком.    3)   Проектную   документацию  (согласованную  и  утвержденную   вустановленном порядке) в объеме, достаточном для оценки  надежности  иэксплуатационной  безопасности  объекта,  а  также  генеральный   планучастка строительства.    4)  Лицензии на право выполнения строительно-монтажных и проектныхработ.    5) Заключение Государственной вневедомственной экспертизы проектно-сметной документации.    6)  Распорядительный  документ заказчика об утверждении  проектнойдокументации.    7)  Копии  приказов на ответственных лиц за ведение  строительстваобъекта: заказчика, проектировщика и подрядчика.    8) Журнал производства работ, в соответствии СНиП 3.01.01-85*.    2.2.  Комплект  документов для получения разрешения на  выполнениестроительно-монтажных  работ  при реконструкции  и  перепрофилированиизданий и сооружений, кроме перечисленных в п.2.1 включает:    1)  Постановление (Распоряжение, Решение) местной  государственнойадминистрации   о  разрешении  изменения  функционального   назначенияобъекта.    2)  Заключение  КыргызНИИПстроительства  Госархстройинспекции  приПравительстве   Кыргызской  Республики,  его  филиалов   либо   другихорганизаций,  имеющих лицензию на право строительной  деятельности  попроведению   инженерного   обследования   не   ниже   второго   уровняответственности,  согласно  СНиП  31-01-99  Кыргызской  Республики   овозможности реконструкции и перепрофилирования зданий и сооружений.    3) Документ на право владения зданиями и сооружениями.            3. Порядок выдачи разрешения и сроки его действия     3.1.  Управление  Госархстройконтроля в срок не более  10-ти  днейрассматривает  представленные  заказчиком  документы  и  материалы   ипринимает  решение  о  выдаче или об отказе  в  выдаче  разрешения  навыполнение строительно-монтажных работ.    3.2.     В     случае    положительного    решения,     управлениеГосархстройконтроля  выдает  заказчику соответствующее  Разрешение  заподписью    начальника   управления   Госархстройконтроля,    согласноПриложения  2, возвращает проектную документацию и журнал производстваработ с отметками о выданном разрешении.    3.3. Отказ о регистрации направляется заказчику в письменной формес  мотивированным объяснением причин принятого решения. При  повторномобращении   заказчика  управление  Госархстройконтроля   рассматриваетвопрос  о  выдаче  разрешения в срок не  более  пяти  дней  с  моментапредставления необходимых документов и материалов.    3.4. Копия выданного управлением Госархстройконтроля Разрешения навыполнение   строительно-монтаж-ных   работ   должна   храниться    настройплощадке  и  предъявляться по первому требованию должностных  лицгосударственной архитектурно-строительной инспекции.    3.5. Заказчик обязан сообщать в управление Госархстройконтроля  обизменениях   условий,   на  основании  которых  производилась   выдачаРазрешения  (замена производителя работ, лиц технического и авторскогонадзора  на  объекте; окончание срока действия лицензии;  существенныеизменения проектных решений и т.д.).    3.6.  Разрешение  выдается сроком на нормативную продолжительностьстроительства  с  дальнейшей ежегодной пролонгацией. При  несоблюдениинормативного срока продолжительности строительства и возобновления егопосле консервации объекта, производится перерегистрация Разрешения.    3.7.  Согласие  на  параллельное  проектирование  и  строительствообъектов   выдается  Государственной  инспекцией  по   архитектуре   истроительству при Правительстве Кыргызской Республики.    Данное  согласие  не  является основанием  для  начала  выполнениястроительно-монтажных работ.    3.8.  До  выдачи разрешения заказчик обязан заключить  договоры  савтором  проекта  на авторский надзор за строительством  объекта  и  суправлением Госархстройконтроля на осуществление Госархстройнадзора  вустановленном порядке.      4. Ответственность управления Госархстройконтроля и заказчика     4.1.  Действия  должностных лиц управления Госархстройконтроля  повопросам   выдачи   Разрешений  на  выполнение   строительно-монтажныхработмогут     быть    обжалованы    в    установленном    действующимзаконодательством порядке.    4.2. Выполнение строительно-монтажных (ремонтных) работ на объектебез   полученного   или   не   прошедшего,  в   установленные   сроки,перерегистрацию  Разрешения, равно как и  выполнение  не  указанных  вРазрешении видов работ, является самовольным и влечет ответственность,предусмотренную действующим законодательством Кыргызской Республики.                                                           Приложение 1         Начальнику    управления     Государственного    архитектурно-строительного контроля ____________________________________________________________________________________________                                (наименование области, города)     Заказчик____________________________________________________________________________________________________________________________________________            (наименование организации, предприятия, почтовый адрес,телефоны)                                ЗАЯВЛЕНИЕ                                 Прошу                           выдать______________________________________________________________________                                                     (Разрешение навыполнение: наименование объекта)______________________________________________________________________ на           земельном          участке           по           адресу:___________________________________________________________________ (область, город, район, номер участка)сроком на ___________________________________________ месяцев.     При этом сообщаю:      Право  на пользование землей закреплено Государственным актом  N_____ от "____"____________ 200___ г.     Проектная документация на строительство объекта разработана______________________________________________________________________                 (наименование проектной организации, банковскиереквизиты)имеющей лицензию на право выполнения проектных работ, выданную______________________________________________________________________                           (наименование лицензионного центра)N  ______  от  "___"___________ 200__ г. согласована  в  установленномпорядке  с  заинтересованными организациями и органами  архитектуры  истроительства:       Положительное   заключение   Государственной   вневедомственнойэкспертизы получено за N ____ "____"___________ 200___ г.:                  Генплан              участка              согласован___________________________________________________________________________________________________________________________________________                       (наименование органа архитектуры истроительства)за N ______ от "____"____________ 200___ г.     Одновременно ставлю Вас в известность, что:      а)  финансирование строительства заказчиком будет осуществляться______________________________________________________________________                 (банковские реквизиты и номер счета)              б)          работы          будут          производиться__________________________________________________________________ (наименование подрядной______________________________________________________________________    организации с указанием ее формы собственности и банковскиереквизиты)      Лицензия на право выполнения строительно-монтажных работ  выдана______________________________________________________________________                      (наименование лицензионного центра)N ____  от "____"_______________ 200___ г.:        в)    производителем    работ   приказом    N    _______    от"___"______________           200___            г.            назначен______________________________________________________________                            (должность, фамилия, имя, отчество)имеющий            ___________________________________________________образование и стаж работы в строитель-    (высшее, среднее)стве ____________________________________ лет.       г)   авторский   надзор   в   соответствии   с   договором   от"___"___________     _____    200___     г.     будет     осуществлять______________________________________________________________________    (наименование организации с банковскими реквизитами, должность,______________________________________________________________________                  фамилия, имя, отчество номер телефона работника)назначенный приказом N _______ от "____"____________ 200___ г. имеющий      (высшее, среднее)образование   и   стаж  работы  в   строительстве   и   проектировании___________________________________ лет.      д)  Госархстройкотроль в соответствии с  договором  N  _____  от"____"      _____________     200___     г.     будет     осуществлять______________________________________________________________________    (наименование инспекции, номер телефона, Ф.И.О., должностьработника) назначенный  приказом N_____ от "____"________________________  200___г. и имеющий______________________________                   (высшее, среднее)образование   и   стаж   работы  в  строительстве   и   проектировании____________________________________ лет.      е)  технический  надзор в соответствии с договором  N  _____  от"____"      ___________      200___     г.     будет      осуществлять______________________________________________________________________                                 (наименование организации с еебанковскими реквизитами,______________________________________________________________________                       должность, Ф.И.О., номер телефона работника) назначенный  приказом  N  ______  от "_____"___________  200___  г.  иимеющий ____________________________                                                  (высшее,среднее)образование и стаж работы в строительстве и проектировании____________________________________ лет.     Основные показатели объекта:__________________________________________________________________       Обязуюсь  обо  всех  изменениях,  связанных  с  приведенными  внастоящем     заявлении    сведениями,     сообщать    в    управлениеГосархстройконтроля.      Заказчик (распорядитель кредитов)               ______________________            ______________________________________________                 (должность)                        (подпись)(Фамилия, И.О.)      М.П.Дата "____"___________ 200___ г.                                                                    Приложение                                                                     2                                                                             ГОСУДАРСТВЕННАЯ ИНСПЕКЦИЯ ПО АРХИТЕКТУРЕ И СТРОИТЕЛЬСТВУ                ПРИ ПРАВИТЕЛЬСТВЕ КЫРГЫЗСКОЙ РЕСПУБЛИКИ       Управление Государственного Архитектурно-Строительного  Контроля______________________________________________________________________                                   (наименование области, города)                               РАЗРЕШЕНИЕ            на выполнение строительно-монтажных работ N ___      Выдано______________________________________________________________________                                    (наименование организациизаказчика с указанием______________________________________________________________________                   расчетного счета, банковских реквизитов)______________________________________________________________________                                                 (наименованиеобъекта)расположенному по адресу______________________________________________________________________     Проектная документация______________________________________________________________________                                                              (номер,серия и др. данные проекта)разработана______________________________________________________________________                                     (наименование проектнойорганизации с указанием______________________________________________________________________                   расчетного счета, банковских реквизитов)     Работы будут производиться____________________________________________________________________        (наименование подрядной организации______________________________________________________________________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                      (наименование лицензионного центра)N ____  от "____"_____________ 199___ г.:     Технический надзор поручен____________________________________________________________________                                           (наименование организации______________________________________________________________________             с указанием расчетного счета и банковских реквизитов)     Авторский надзор поручен_____________________________________________________________________                                          (наименование организации______________________________________________________________________             с указанием расчетного счета и банковских реквизитов)     Госархстройконтроль поручен__________________________________________________________________                                           (наименование управления______________________________________________________________________             с указанием расчетного счета и банковских реквизитов)     Основные этапы работ______________________________________________________________________                                  (указываются этапы работ, поокончании______________________________________________________________________            которых должно быть поставлено в известность управление______________________________________________________________________       Госархстройконтроля для приемки законченных этаповстроительства)     Особые условия:______________________________________________________________________     Срок действия разрешения_____________________________________________________________________     Дата выдачи разрешения______________________________________________________________________      Начальник управления     Госархстройконтроля           _____________________________________                                                   (подпись)(Фамилия, И.О.)      Действие разрешения продлено до________________________________________________________________      Начальник управления     Госархстройконтроля          _____________________________________                                                   (подпись)(Фамилия, И.О.)    Примерная форма заявления на предоставление права на земельный участок                                                            Мэру города Талас ____________________________                          от _________________________________________                                  (фамилия, имя и отчество покупателя)______________________________________________________________________                                                              (наименование и местонахождение покупателя - юридического лица)______________________________________________________________________                                                                  (паспортные данные: серия, номер, когда и кем выдан)______________________________________________________________________                                                                  (местожительство)                                 ЗАЯВЛЕНИЕ     Прошу  предоставить  мне право (указать вид права:  собственности,временного  пользования,  на  условиях аренды)  на  земельный  участокплощадью      ____________________      га,      расположенный      поадресу:_________________________________________________________________________     Перечень документов, которые прилагаются:1) __________________________________________________________2) __________________________________________________________3) __________________________________________________________4) __________________________________________________________ Подпись заявителя ____________ _____________________________                                               (инициалы и фамилия) "______" ________________ ______ г. Дата и номер регистрации заявления "___" ___________ ___ г. N ____ ____________________________________________________________               (должность лица, которая приняла заявление)____________________________________________________________      (подпись, инициалы и фамилия лица принявшего заявление)      Примечание.  В  случае  приобретения земельного  участка  в  общуюсобственность   к   заявлению   прилагается   список   покупателей   сопределением части земельного участка.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uihawfcm77ysqeargl0">
      <w:r>
        <w:rPr>
          <w:rFonts w:ascii="Arial" w:cs="Arial" w:eastAsia="Arial" w:hAnsi="Arial"/>
          <w:color w:val="132D3F"/>
          <w:sz w:val="16"/>
          <w:szCs w:val="16"/>
          <w:u w:val="single"/>
        </w:rPr>
        <w:t xml:space="preserve">dalil.kg/document/23427</w:t>
      </w:r>
    </w:hyperlink>
  </w:p>
  <w:p>
    <w:pPr>
      <w:spacing w:after="0" w:before="40"/>
      <w:jc w:val="center"/>
    </w:pPr>
    <w:hyperlink w:history="1" r:id="rIdfvmkncoxyqrxdmoilcj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ojkpnzrcz8njpviiul2"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uihawfcm77ysqeargl0" Type="http://schemas.openxmlformats.org/officeDocument/2006/relationships/hyperlink" Target="https://dalil.kg/document/23427" TargetMode="External"/><Relationship Id="rIdfvmkncoxyqrxdmoilcj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2026-10-01T19:18:38.549Z</dcterms:created>
  <dcterms:modified xsi:type="dcterms:W3CDTF">2026-10-01T19:18:38.549Z</dcterms:modified>
</cp:coreProperties>
</file>

<file path=docProps/custom.xml><?xml version="1.0" encoding="utf-8"?>
<Properties xmlns="http://schemas.openxmlformats.org/officeDocument/2006/custom-properties" xmlns:vt="http://schemas.openxmlformats.org/officeDocument/2006/docPropsVTypes"/>
</file>