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момента вступления в силу </w:t>
      </w:r>
      <w:hyperlink w:history="1" r:id="rIdbjcljhuwjcfghb6uxpk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горкенеша от 21 февраля 2006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13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1-1-05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11 января 2005 года    ПОСТАНОВЛЕНИЕ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ситуации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городе  Бишкек проживает более 1 миллиона человек.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политическая  стабильность   в  столице  имеет  решающее  значение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 - экономическом  развитии республики,  создании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привлечена  инвестиций и развития предпринимательства  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 и спокойствие граждан города 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  в  Бишкекский городской Кенеш депутатов  и  мэрию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поступают   заявления  и  обращения  граждан,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учреждений  города с просьбой  рассмотреть  и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усиленные   меры  по  обеспечению  охраны  общественного 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жителей.  В  них  сообщается,  что  участились  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различных  методов массированного давления  па  жителей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власти,  причинения вреда зеленым насаждениям и муниципальному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имуществу,   затруднения   или   перекрытия   движения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   правило,   организаторы  подобных  мероприятий   игнорируют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Конституции Кыргызской Республики и специальных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по данному вопросу, которые предусматривают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органон  исполнительной власти или органов местного  самоуправления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публичных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  2004  год  на территории г. Бишкек было проведено  около  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с  нарушением действующего законодательства,  из  них: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политическими требованиями - 20; социально-экономическими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-76;  по  различным  требованиям - 23. В  основном  такие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проводились в центральном части города. Было зафиксировано 14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перекрытия автодорог. Они продолжаются и в нынешнем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Вышеуказанные  публичные  массовые   мероприятия  нарушают   покой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  и  гостей  столицы,  вызывают у  них  тревогу  за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стабильности,  мира  и порядка в столице страны,  требуют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сил  органов внутренних дел, отвлекая их  от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основных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Руководствуясь  пунктом  14  статьи  16  </w:t>
      </w:r>
      <w:hyperlink w:history="1" r:id="rIde5ses_l0jxmj0y8xku6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Законами Кыргызской Республики </w:t>
      </w:r>
      <w:hyperlink w:history="1" r:id="rIdsh0twxijqubqmu39dxk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праве граждан  собирать</w:t>
        </w:r>
      </w:hyperlink>
    </w:p>
    <w:p>
      <w:pPr>
        <w:spacing w:after="120"/>
        <w:jc w:val="both"/>
      </w:pPr>
      <w:hyperlink w:history="1" r:id="rIdsxtkj89zxy_ps8abwsw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мирно,  без оружия, свободно проводить митинги и демонстрации»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2002    года  №120,   </w:t>
      </w:r>
      <w:hyperlink w:history="1" r:id="rIdrxeduatjqbpilwrlti8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 местном  самоуправлении   и   местной</w:t>
        </w:r>
      </w:hyperlink>
    </w:p>
    <w:p>
      <w:pPr>
        <w:spacing w:after="120"/>
        <w:jc w:val="both"/>
      </w:pPr>
      <w:hyperlink w:history="1" r:id="rIdxcjaezsta1jqkgqatos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  администрации»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   от   12   января    2002    года  №5,</w:t>
      </w:r>
    </w:p>
    <w:p>
      <w:pPr>
        <w:spacing w:after="120"/>
        <w:jc w:val="both"/>
      </w:pPr>
      <w:hyperlink w:history="1" r:id="rIdjsbgsjgjtejnwvlnake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  градостроительстве архитектуре»</w:t>
        </w:r>
      </w:hyperlink>
      <w:r>
        <w:rPr>
          <w:rFonts w:ascii="Arial" w:cs="Arial" w:eastAsia="Arial" w:hAnsi="Arial"/>
          <w:sz w:val="20"/>
          <w:szCs w:val="20"/>
        </w:rPr>
        <w:t xml:space="preserve"> от 11 января 1994 года №1372-ХП,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статусе столицы», в целя обеспечения защиты конституционных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граждан, стабильности мира, охраны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Бишкекский городской Кенсш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сведению   заявления   и   обращения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руководителе:  предприятий  и учреждений города  о  фактах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 лицами и их сторонниками публичных мероприятий, нарушающих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покой  горожан  работу общественного транспорта,  приводящих  к  порче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  имущества  и  оказывающих  массированное  давление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города и органы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усилить  меры  по  охране общественного  порядка,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жителей  и гостей столицы, нормальной: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учреждений города, общественной; транспорта, особенно,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массового скопления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принять  своевременные  меры по предупреждению  и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порчи  муниципального имущества,  их  восстановлению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лиц, проводящих массовые мероприятия в нарушение действующего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разработан,   и  осуществить  мероприятия,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недопущение  нагнетания напряженности среди жителей,  особенно,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в   предприятиях  и  учреждениях  города,   дестабилизации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общественно­политической  ситуации в городе  отдельными  лицами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  Установить,  что  предварительное  уведомление  о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  пикетов,  шествий  и  других  форм  публичных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  организаторами или уполномоченными лицами  в  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г.Бишкек  в письменной форме  не  позднее  10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данного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Уведомление  должно содержать наименование организации,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(для  юридических  лиц),  фамилии, имена, отчества,  места 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(работы, учебы) организаторов и уполномоченных лиц, маршруты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  и  время  проведения  мероприятия,  дата  подачи  уведомления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ориентировочного количества участников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Главам районных администрации мэрии города Бишкек (Б.  Купешов,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Какеев, М. Саккараев, Ю. Шкуропатов) рекомендовать организаторам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уполномоченным  лицам проведение митингов, шествий  и  пикетов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Первомайского района г.Бишкек в  сквере по   ул. Коеикозова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-М Рыскулова у памятника М. Горькому.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  Глинам районных администраций мэрии города Бишкек (Б. Купешов, 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Какеев,  М. Саккараев, 1О. Шкуропатов), УВД г. Бишкек (К. Душебаев)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нарушения   общественного  порядка,   установленных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пикетов,  митингов  и  шествий,  безопасности 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   и   нормальной  деятельности  предприятий,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обеспечить  прекращения  проведения  пикетов,   митингов,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демонстраций  и  шествий, принимать меры в отношении  организаторов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 УВД  г.Бишкек  (К.  Душебаев) обеспечить общественный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прав  человека  и  безопасность  дорожного  движения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пикетов, митингов, демонстраций и шествий.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Не  допускать  на  территории  г.Бишкек  установку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малых  архитектурных форм, юрт, палаток и других 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соответствующего  разрешения районных  администраций  г.Бишкек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Бишкекглавархитектуры, за исключением  ритуальных  обрядов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(похорон).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Руководителям  (территориальных депутатских групп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(И. Исамидинов, С. Салиев, Б. Бегалиев,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Ъкиров),  главам  районных  администраций  мэрии  города  Бишкек   (Б.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Купешов, Б. Какеев, М. Саккарасв, Ю. Шкуропатов) организовать 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городского Кенеша и актива района с жителями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ими настоящего постановления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Одобрить  текст  обращения  депутатов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 населению города, политическим партиям и гражданам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10.Считать  утратившими  силу постановления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депутатов  «О  порядке  организации  и  проведения  собраний,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уличных  шествий,  демонстраций,  пикетов  и  других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протеста  в городе Бишкек» от 27 сентября 1994 года №192,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постановление Бишкекского городского Кенеша депутатов №192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1994 года «О порядке организации и проведения собраний,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уличных  шествий,  демонстраций,  пикетов  и  других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протеста в городе Бишкек» от 21 апреля 2000 года №30.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11.Опубликовать   настоящее  постановление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Бишкекского городского Кенеша депутатов Кыдыралиева  З.Т.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мэра города Бишкек Керим-кулова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            3.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ld2edqk4peokiiy_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dalil.kg/document/23516</w:t>
      </w:r>
    </w:hyperlink>
  </w:p>
  <w:p>
    <w:pPr>
      <w:spacing w:after="0" w:before="40"/>
      <w:jc w:val="center"/>
    </w:pPr>
    <w:hyperlink w:history="1" r:id="rIdsufvyhlbcgafeb58bzb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cljhuwjcfghb6uxpkdj" Type="http://schemas.openxmlformats.org/officeDocument/2006/relationships/hyperlink" Target="https://dalil.kg/document/24105" TargetMode="External"/><Relationship Id="rIde5ses_l0jxmj0y8xku6g-" Type="http://schemas.openxmlformats.org/officeDocument/2006/relationships/hyperlink" Target="https://dalil.kg/document/1" TargetMode="External"/><Relationship Id="rIdsh0twxijqubqmu39dxkmb" Type="http://schemas.openxmlformats.org/officeDocument/2006/relationships/hyperlink" Target="https://dalil.kg/document/1077" TargetMode="External"/><Relationship Id="rIdsxtkj89zxy_ps8abwswn-" Type="http://schemas.openxmlformats.org/officeDocument/2006/relationships/hyperlink" Target="https://dalil.kg/document/1077" TargetMode="External"/><Relationship Id="rIdrxeduatjqbpilwrlti8wn" Type="http://schemas.openxmlformats.org/officeDocument/2006/relationships/hyperlink" Target="https://dalil.kg/document/952" TargetMode="External"/><Relationship Id="rIdxcjaezsta1jqkgqatosfv" Type="http://schemas.openxmlformats.org/officeDocument/2006/relationships/hyperlink" Target="https://dalil.kg/document/952" TargetMode="External"/><Relationship Id="rIdjsbgsjgjtejnwvlnakefk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ld2edqk4peokiiy_pak" Type="http://schemas.openxmlformats.org/officeDocument/2006/relationships/hyperlink" Target="https://dalil.kg/document/23516" TargetMode="External"/><Relationship Id="rIdsufvyhlbcgafeb58bzb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2026-10-01T17:53:34.799Z</dcterms:created>
  <dcterms:modified xsi:type="dcterms:W3CDTF">2026-10-01T17:53:34.799Z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