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Зарегистрировано Управлением юстиции г.Бишкек 13 июня 2005 года.Регистрационный номер 03-105                                            ПОСТАНОВЛЕНИЕ БИШКЕКСКОГО ГОРОДСКОГО КЕНЕША ДЕПУТАТОВ                                   от 16 мая 2005 года № 38                                         О внесении изменений в постановление Бишкекского городского          Кенеша депутатов «О порядке и условиях продажи прав          собственности на земельные участки в городе Бишкек»                      от 9 апреля 2003 года № 170     В  соответствии с пунктом 5 </w:t>
      </w:r>
      <w:hyperlink w:history="1" r:id="rIdj9tvycdejtvwbizgndab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КыргызскойРеспублики   «Об   утверждении  положений,  регламентирующих   порядокпредоставления  прав собственности или аренды на земельные  участки  внаселенных  пунктах и реализации инвестиционно-строительных намерений»от  5  февраля 2004 года № 57, в целях оптимизации работы комиссии  повопросам  предоставления прав на земельные участки  в  городе  Бишкек,Бишкекский городской Кенеш депутатов                                 ПОСТАНОВЛЯЕТ:                                       1.  Внести в </w:t>
      </w:r>
      <w:hyperlink w:history="1" r:id="rId6i3o_ifpgm3zhopdzbaz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Бишкекского городского Кенеша депутатов«О  порядке и условиях продажи прав собственности на земельные участкив городе Бишкек» от 9 апреля 2003 года № 170 следующие изменения:    в  пункте 2 Приложения № 1 (</w:t>
      </w:r>
      <w:hyperlink w:history="1" r:id="rIdnkvcjtxadaps5vpcdgl0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 о комиссии по предоставлению</w:t>
        </w:r>
      </w:hyperlink>
      <w:hyperlink w:history="1" r:id="rId_oaxvmud0tbcwevigmbm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 на земельные участки в городе Бишкек</w:t>
        </w:r>
      </w:hyperlink>
      <w:r>
        <w:rPr>
          <w:rFonts w:ascii="Arial" w:cs="Arial" w:eastAsia="Arial" w:hAnsi="Arial"/>
          <w:sz w:val="24"/>
          <w:szCs w:val="24"/>
        </w:rPr>
        <w:t xml:space="preserve">):   - подпункт 2.1. изложить в следующей редакции:   «Состав         Комиссии        утверждается         постановлениемБишкекского  городского Кенеша депутатов по предложению  мэрии  городаБишкек.»;    - в подпункте 2.З.:   абзац второй изложить в следующей редакции:   «председатель  постоянной    комиссии    Бишкекского     городскогокенеша депутатов по архитектуре, строительству и земельным вопросам;»;   в абзаце третьем слова «вице-мэр города Бишкек,» исключить;     - в подпункте 2.4.:     абзацы второй, третий, пятый, седьмой, двенадцатый исключить;     подпункт дополнить абзацами следующего содержания:     « - районных администраций мэрии города Бишкек - 4 человека;     - общественных организаций - 2 человека»;     - в подпункте 2.5. абзац второй изложить в следующей редакции:     «по решению Бишкекского городского Кенеша депутатов;».     2. Мэрии города Бишкек привести свои нормативные правовые акты  всоответствие с настоящим постановлением.     3.  Контроль за исполнением настоящего постановления возложить напостоянную   комиссию  Бишкекского  городского  Кенеша  депутатов   поархитектуре, строительству и земельным вопросам (Шилов Г.П.)  и  мэриюгорода Бишкек.     Председатель Бишкекскогогородского Кенеша депутатов                   Н.Байболова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yqyfuhjixd2enjwiwdu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dalil.kg/document/23519</w:t>
      </w:r>
    </w:hyperlink>
  </w:p>
  <w:p>
    <w:pPr>
      <w:spacing w:after="0" w:before="40"/>
      <w:jc w:val="center"/>
    </w:pPr>
    <w:hyperlink w:history="1" r:id="rIdcshluk9h19oae3jitwjj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9tvycdejtvwbizgndabi" Type="http://schemas.openxmlformats.org/officeDocument/2006/relationships/hyperlink" Target="https://dalil.kg/document/55044" TargetMode="External"/><Relationship Id="rId6i3o_ifpgm3zhopdzbaz2" Type="http://schemas.openxmlformats.org/officeDocument/2006/relationships/hyperlink" Target="https://dalil.kg/document/23128" TargetMode="External"/><Relationship Id="rIdnkvcjtxadaps5vpcdgl07" Type="http://schemas.openxmlformats.org/officeDocument/2006/relationships/hyperlink" Target="https://dalil.kg/document/23129" TargetMode="External"/><Relationship Id="rId_oaxvmud0tbcwevigmbm2" Type="http://schemas.openxmlformats.org/officeDocument/2006/relationships/hyperlink" Target="https://dalil.kg/document/23129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yqyfuhjixd2enjwiwdul" Type="http://schemas.openxmlformats.org/officeDocument/2006/relationships/hyperlink" Target="https://dalil.kg/document/23519" TargetMode="External"/><Relationship Id="rIdcshluk9h19oae3jitwjj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2026-09-30T18:59:28.180Z</dcterms:created>
  <dcterms:modified xsi:type="dcterms:W3CDTF">2026-09-30T18:59:28.180Z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