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ty72h701h52wlhmvsti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20 декабря 2011 года № 288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мая 2007 года. Регистрационный номер 07-1-07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2007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Бишкекского городского Кенеша депутатов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предоставления земельных участков в срочное (временное)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пользование на условиях аренды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от 9 июля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постановлений Правительства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дополнения в постановление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</w:t>
      </w:r>
      <w:hyperlink w:history="1" r:id="rIdx5je1p1twsn3wfemuh1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2004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 "Об  утверждении 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 порядок  предоставления прав собственности или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земельные участки в населенных  пунктах  и  реализации  инвестицион-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но-строительных намерений" от </w:t>
      </w:r>
      <w:hyperlink w:history="1" r:id="rIdwux7vltuqjuftydomw2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№ 799</w:t>
        </w:r>
      </w:hyperlink>
      <w:r>
        <w:rPr>
          <w:rFonts w:ascii="Arial" w:cs="Arial" w:eastAsia="Arial" w:hAnsi="Arial"/>
          <w:sz w:val="20"/>
          <w:szCs w:val="20"/>
        </w:rPr>
        <w:t xml:space="preserve"> и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коэффициента для установления размера  арендной  платы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  за пользование землями населенных пунктов и землями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назначения" от </w:t>
      </w:r>
      <w:hyperlink w:history="1" r:id="rIdbi_crce-8h-f85vtrel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апреля 2006 года № 260</w:t>
        </w:r>
      </w:hyperlink>
      <w:r>
        <w:rPr>
          <w:rFonts w:ascii="Arial" w:cs="Arial" w:eastAsia="Arial" w:hAnsi="Arial"/>
          <w:sz w:val="20"/>
          <w:szCs w:val="20"/>
        </w:rPr>
        <w:t xml:space="preserve">, принимая во вни-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мание  постановление  мэрии  города Бишкек "О переименовании Центра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реформ в Бишкекский земельный комитет мэрии города Бишкек (Биш-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кекземком),  утверждении  положения  и структуры в новой редакции"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2006 года № 6,  а так же,  рассмотрев приказ Управления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"Об  отказе в государственной регистрации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депутатов" от 9 марта 2007 года № 2,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Положение о порядке предоставления земельных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срочное  (временное) пользование на условиях аренды в городе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постановлением Бишкекского городского Кенеша депутатов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предоставления земельных участков в срочное (временное)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на условиях аренды в городе Бишкек" от </w:t>
      </w:r>
      <w:hyperlink w:history="1" r:id="rIdoe7cpnuzmeq36vh39zt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июля 2003  года  №  189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3.3 цифру "25" заменить цифрой "15";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3.6 после слова "быть" дополнить словами "по решению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дополнить новым пунктом 6.5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"6.5. Предоставление прав на земельные участки во временное 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  и владение под строительство многоэтажных жилых домов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и юридическим лицам производится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Обязательными условиями  конкурса,  дополнительными  к пункту 6.4,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финансирования строительства многоэтажного жилья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кредитного соглашения заявителя с банковскими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разработанного эскизного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Приоритетными условиями конкурса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приоритетные  условия финансирования строительства многоэтажного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 с учетом предоставления квартир на условиях ипотечного кредитова-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проектные архитектурно-строительные решения,  получившие наивыс-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ший бал соответствующего градостроительного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проведенного конкурса между победителем конкурса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 города  Бишкек  заключается договор,  предусматривающий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предоставления земельного участка. Земельный участок передает-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  распоряжение  после соблюдения условий договора и приемки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(домов) в эксплуатацию в соответствии с актом государственной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емочной комиссии в порядке,  предусмотренном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6.5-6.22 считать соответственно пунктами 6.6-6.23;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разделе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8.1: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формулу "Пб = Н х К" заменить формулой "Пб = Н x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 К1";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абзацах седьмом,  десятом, одиннадцатом цифры "25" заменить циф-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пункт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"К1=4 при  определении  базового  арендного  платежа  за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 предоставляемый в срочное (временное) пользование на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аренды, в том числе через конкурс, иностранным лицам.";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постановления слова "Центр земельных  реформ"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 формах заменить словами "Бишкекский земельный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постановление 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депутатов  "О  внесении  дополнений 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"О порядке  предоставления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участков в срочное (временное) пользование на условиях аренды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 от 9 июля 2003 года № 189" от 1 февраля 2007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Мэрии  города  Бишкек привести свои нормативные правовые акты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вице-мэра города Бишкек Алымкулова Ч.Т.  и постоянную комиссию по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тектуре,  строительству и земельным вопросам Бишкекского городского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депутатов (Мамбетов Т.М.).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fwkboxab4dtnsdr5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dalil.kg/document/23562</w:t>
      </w:r>
    </w:hyperlink>
  </w:p>
  <w:p>
    <w:pPr>
      <w:spacing w:after="0" w:before="40"/>
      <w:jc w:val="center"/>
    </w:pPr>
    <w:hyperlink w:history="1" r:id="rIdbdhyd5erf4ljlcsoqrk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72h701h52wlhmvsti7l" Type="http://schemas.openxmlformats.org/officeDocument/2006/relationships/hyperlink" Target="https://dalil.kg/document/24619" TargetMode="External"/><Relationship Id="rIdx5je1p1twsn3wfemuh1wd" Type="http://schemas.openxmlformats.org/officeDocument/2006/relationships/hyperlink" Target="https://dalil.kg/document/55044" TargetMode="External"/><Relationship Id="rIdwux7vltuqjuftydomw2v3" Type="http://schemas.openxmlformats.org/officeDocument/2006/relationships/hyperlink" Target="https://dalil.kg/document/57964" TargetMode="External"/><Relationship Id="rIdbi_crce-8h-f85vtrelby" Type="http://schemas.openxmlformats.org/officeDocument/2006/relationships/hyperlink" Target="https://dalil.kg/document/57332" TargetMode="External"/><Relationship Id="rIdoe7cpnuzmeq36vh39zt5t" Type="http://schemas.openxmlformats.org/officeDocument/2006/relationships/hyperlink" Target="https://dalil.kg/document/231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fwkboxab4dtnsdr5nom" Type="http://schemas.openxmlformats.org/officeDocument/2006/relationships/hyperlink" Target="https://dalil.kg/document/23562" TargetMode="External"/><Relationship Id="rIdbdhyd5erf4ljlcsoqrk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2026-09-26T04:46:00.362Z</dcterms:created>
  <dcterms:modified xsi:type="dcterms:W3CDTF">2026-09-26T04:46:00.362Z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