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f_kezpfdnsz3lyult9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9 июля 2007 года № 339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предоставления земельных участков под индивидуальное жилищное строительство в городе Бишкек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jb0hlzpbct1pjebshcv3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2022 года № 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Настоящее Положение о порядке предоставления земельных участков под индивидуальное жилищное строительство в городе Бишкек (далее - Положение) разработано в соответствии с Конституцией Кыргызской Республики, земельным законодательством Кыргызской Республики, постановлением Правительства Кыргызской Республики «Об утверждении Положения о порядке предоставления земельных участков под индивидуальное жилищное строительство» от 6 мая 2005 года № 177, регулирующими земельные правоотношения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Объектом предоставления являются земельные участки, расположенные на территории города Бишкек, которые могут предоставляться в частную собственность.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Требования настоящего Положения распространяются на все субъекты градостроительно-архитектурной деятельности, участвующие в индивидуальном жилищном строительстве на территории города Бишкек, и устанавливают единый порядок и условия предоставления в собственность земельных участков под индивидуальное жилищное строительство на безвозмездной основе при наличии свободных земель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 В настоящем Положении применяются следующие основные понятия и их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–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городских и сельских населенных пунктах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– Генеральный план города Бишкек, проекты детальной планировки, межевания, застройки кварталов, микрорайонов, градостроительных узлов и других элементов планировочной структуры населенных пунктов;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желтые линии</w:t>
      </w:r>
      <w:r>
        <w:rPr>
          <w:rFonts w:ascii="Arial" w:cs="Arial" w:eastAsia="Arial" w:hAnsi="Arial"/>
          <w:sz w:val="24"/>
          <w:szCs w:val="24"/>
        </w:rPr>
        <w:t xml:space="preserve"> – границы максимально допустимых зон возможного распространения завалов (обрушений) зданий (сооружений, строений) в результате обрушительных землетрясений, иных бедствий природного или техногенного происхождения. Желтые линии, как правило, применяются для регулирования разрывов между зданиями и сооружениями;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красные линии</w:t>
      </w:r>
      <w:r>
        <w:rPr>
          <w:rFonts w:ascii="Arial" w:cs="Arial" w:eastAsia="Arial" w:hAnsi="Arial"/>
          <w:sz w:val="24"/>
          <w:szCs w:val="24"/>
        </w:rPr>
        <w:t xml:space="preserve"> – это линии, определяющие ширину улиц и дорог и являющиеся границами, отделяющими улицы и дороги от других элементов планировочной 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</w:t>
      </w:r>
      <w:r>
        <w:rPr>
          <w:rFonts w:ascii="Arial" w:cs="Arial" w:eastAsia="Arial" w:hAnsi="Arial"/>
          <w:sz w:val="24"/>
          <w:szCs w:val="24"/>
        </w:rPr>
        <w:t xml:space="preserve"> – нормативные правовые акты органов местного самоуправления и специально уполномоченных государственных органов, регулирующие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собственности на земельный участок</w:t>
      </w:r>
      <w:r>
        <w:rPr>
          <w:rFonts w:ascii="Arial" w:cs="Arial" w:eastAsia="Arial" w:hAnsi="Arial"/>
          <w:sz w:val="24"/>
          <w:szCs w:val="24"/>
        </w:rPr>
        <w:t xml:space="preserve"> – признаваемое и охраняемое Конституцией Кыргызской Республики, Земельным кодексом Кыргызской Республики и другими законодательными актами право физических лиц по своему усмотрению владеть, пользоваться и распоряжаться принадлежащим им земельным участком с ограничениями, установленными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разрешенное использование земельного участка</w:t>
      </w:r>
      <w:r>
        <w:rPr>
          <w:rFonts w:ascii="Arial" w:cs="Arial" w:eastAsia="Arial" w:hAnsi="Arial"/>
          <w:sz w:val="24"/>
          <w:szCs w:val="24"/>
        </w:rPr>
        <w:t xml:space="preserve"> – использование земельного участка в соответствии с градостроительными регламентами, установленными градостроительной документацией населенных пунктов и правилами землепользования и застройки, а также ограничениями, установленными в соответствии с законодательством Кыргызской Республики, а также сервитутами;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– муниципальные администрации по соответствующим административным районам, наделенные полномочиями по вынесению решений о предоставлении прав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секретариат комиссии</w:t>
      </w:r>
      <w:r>
        <w:rPr>
          <w:rFonts w:ascii="Arial" w:cs="Arial" w:eastAsia="Arial" w:hAnsi="Arial"/>
          <w:sz w:val="24"/>
          <w:szCs w:val="24"/>
        </w:rPr>
        <w:t xml:space="preserve"> – структурное подразделение мэрии города Бишкек, осуществляющее функции по организации работ по предоставлению прав на земельные участки под индивидуальное жилищное строительство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Комиссия по предоставлению прав на земельные участки в городе Бишкек под индивидуальное жилищное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 Для предоставления прав собственности на земельные участки под индивидуальное жилищное строительство решением мэрии города Бишкек создается комиссия по предоставлению прав собственности на земельные участки под индивидуальное жилищное строительство в городе Бишкек (далее -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 Состав комиссии утверждается решением мэрии города Бишкек. В состав комиссии входят представители мэрии города Бишкек, муниципальных администраций мэрии города Бишкек по административным районам, структурных и территориальных подразделений мэрии города Бишкек, уполномоченного государственного органа в сфере архитектурно-строительной деятельности, уполномоченного государственного органа в сфере регистрации прав на недвижимое имущество, инженерно-технических служб, а также некоммерческих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комиссии является вице-мэр города Бишкек, курирующий вопросы земельно-правовых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Заместителем председателя комиссии является глава муниципальной администрации по соответствующему административному району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 Организационное обеспечение деятельности комиссии на постоянной основе осуществляет секретариат, который несет ответственность за правильность составления протокола и соответствие протокола принятым решениям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 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предоставления прав собственности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принимает решения по спорным вопросам, связанным с предоставлением прав собственности на земельные участки под индивидуальное жилищное строительство;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вопросы предоставления другого равнозначного земельного участка, в случаях,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  Комиссия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и принимать решения в сфере регулирования земельных отношений по вопросам, связанным с безвозмездным предоставлением прав на земельные участки под строительство индивидуальных жилых домов по городу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пересматривать ранее принятые решения и по результатам рассмотрения принимать решение об оставлении их в силе и/или отмене, принятии другого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работу по предоставлению прав собственности на земельные участки под индивидуальное жилищное строительство в случаях рассмотрения в судебных органах гражданского, уголовного, административного дела относительно рассматриваемого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пересмотре ранее принятых решений в секретариат комиссии вместе с заявлением представляются следующие документы: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случаях, если допущены описки, опечатки, явные арифметические ошибки в ранее принятых постановлениях в части номера и/или площади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выписка из решения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уполномоченного государственного органа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уполномоченного государственного органа в сфере регистрации прав на недвижимое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в случаях, если допущены описки, опечатки в ранее принятых постановлениях в написании Фамилии Имени Отчества лица, которому был предоставлен земельный участок: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выписка из решения органа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с места жительства.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комиссии ведет председатель комиссии, в его отсутствие – один из заместителей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заседаний комиссии ведется видеозапись в режиме онлайн, посредством прямой видеотрансляции в сети Интернет (на официальной странице в социальных сетях).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комиссии принимаются простым большинством голосов при наличии кворума не менее двух третей от общего числа членов комиссии. При принятии комиссией решения в случае равного числа голосов членов комиссии, поданных «за» и «против», голос председателя комиссии (председательствующего на заседании) является решающим. Воздержание от голосования при принятии комиссией решения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по каждому заявлению оформляются отдельным протоколом в трех экземплярах, которые подписываются секретарем, председателем и всеми членами комиссии, присутствующими на заседании. Каждый лист протокола с оборотной стороны подлежит парафированию (подписанию) всеми членами комиссии, присутствующими на заседании.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протокола хранится в архиве секретариата, второй – в архиве уполномоченного органа мэрии города Бишкек, третий направляется в уполномоченный государственный орган в сфере регистрации прав на недвижимое имущество не позднее 10 дней со дня проведения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осуществляет свою деятельность на периодической основе, но не реже 2-х раз в месяц. При этом материалы передаются членам комиссии секретариатом для изучения за 3 дня до заседания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могут быть представлены в печатном или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Материалы, связанные с деятельностью комиссии (в том числе один экземпляр протокола), хранятся в архиве секретариата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Нормативная площадь и граждане, имеющие право на получение земельного участка под индивидуальное жилищное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Нормативная площадь земельного участка, предоставляемого под строительство одного индивидуального жилого дома в городе Бишкек, устанавливается в соответствии с градостроительной документацией, но не может превышать 0,08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установленной нормы площади земельного участка осуществляется мэрией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Земельные участки, предоставляемые в собственность под индивидуальное жилищное строительство, должны быть свободными от прав третьих лиц и не иметь ограничений для совершения гражданско-правовых сделок.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сайте мэрии города Бишкек и в средствах массовой информации размещается объявление о предстоящем предоставлении земельного участка под индивидуальное жилищное строительство, с обязательным указанием даты и места проведения общественного слушания.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Правом на получение земельного участка под строительство индивидуального жилого дома в городе Бишкек обладает гражданин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на территории города Бишкек не менее 3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имеющий в собственности ранее предоставленного ему земельного участка под индивидуальное жилищное строительство на территории города Бишкек и в других регионах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имеющий в собственности жилое помещение (дом, квартира), за исключением граждан, жилая площадь которых не отвечает установленным санитарным нормам и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совершавший в течение последних 5 лет гражданско-правовых действий, направленных на ухудшение своих жилищных условий, выразившихся в отчуждении имеющихся в собственности жилых помещений третьим лицам путем заключения сделок купли-продажи, мены, дарения, залога и так далее.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Граждане Кыргызской Республики, представившие документы для получения земельного участка под строительство индивидуального жилого дома, а также органы, выдавшие указанные документы, несут ответственность за их достоверность,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Запрещается приступать к освоению земельного участка, предоставленного под строительство индивидуального жилого дома, до установления и закрепления его границ на местности, получения документа, удостоверяющего право на данный земельный участок, а также наличия согласованного проекта индивидуального жилого дома.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Пределы и порядок осуществления собственниками земли своих прав и гарантии их защиты, определяются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формирования и предоставления свободных земельных участков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Предоставление свободных земельных участков под индивидуальное жилищное строительство осуществляется в соответствии с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Право собственности на земельные участки под индивидуальное жилищное строительство предоставляется на сформированные земельные участки.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имеет установленные границы;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данному земельному участку представлены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согласованы с соответствующими службами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запрашиваемому земельному участку уполномоченный государственный орган в сфере архитектурно-строительной деятельности в течение 10 рабочих дней готовит схему земельного участка, выполненную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существующие трассы инженерно-технических сетей, проходящих по земельному участку.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стадии работ по формированию земельных участков уполномоченный государственный орган в сфере архитектурно-строительной деятельности обеспечивает взаимодействие с инженерно-техническими службами с целью определения предварительных технических условий подключения к инженерно-техническим коммуникациям, а также иными уполномоченными органами, указанными в настоящем пункте, с целью получения соответствующих заключений и иных необходимых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архитектурно-строительной деятельности не позднее следующего дня, со дня подготовки схемы земельного участка в соответствии с пунктом 23 настоящего Положения, одновременно направляет запросы с копией схемы земельного участка: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уполномоченный государственный орган в сфере регистрации прав на недвижимое имущество для получения заключения о возможности или невозможности предоставления земельного участка в соответствии с земельным и иным законодательством Кыргызской Республики,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в инженерно-технические службы, обеспечивающие электроснабжение, водоснабжение и канализацию, теплоснабжение и газоснабжение для получения предварительных технических условий;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в уполномоченные органы экологического, санитарно-эпидемиологического и пожарного надзора для получения соответствующего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уполномоченный орган по охране памятников для определения условий охраны памятников истории и культуры (в случае нахождения земельного участка в зоне охраны памятников);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уполномоченный муниципальный орган по содержанию и охране зеленых насаждений для решения вопроса об условиях пользования зелеными насаждениями, в том числе их сносе или пересадке (при наличии на земельном участке зеленых насаждений, находящихся в муниципальной собственности).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течение 5 рабочих дней инженерно-технические службы и уполномоченные органы, указанные в пункте 24 настоящего Положения, обязаны направить в уполномоченный государственный орган в сфере архитектурно-строительной деятельности соответственно предварительные технические условия и соответствующие заключения.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предварительных технических условиях указываются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об условиях, ограничениях и требованиях по соблюдению соответствующего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возможности подключения к инженерным сетям не является препятствием для предоставления прав собственности на земельный участок.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а также при наличии ограничений, указанных в пункте 24 настоящего Положения, уполномоченные органы в течение 5 рабочих дней с момента регистрации заявления направляют в уполномоченный государственный орган в сфере архитектурно-строительной деятельности обоснованный отказ. В этом случае уполномоченный государственный в сфере архитектурно-строительной деятельности прекращает работу по формированию земельного участка. Уведомление о прекращении формирования земельного участка в течение 3 рабочих дней направляется заявителю.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архитектурно-строительной деятельности на основании полученных материалов в течение 7 рабочих дней готовит План земельного участка установленной формы в 2 экземплярах.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топографической основе в масштабе 1:500, на которой нанесены: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существующие трассы инженерно-технических сетей, проходящие по земельному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застройки, красные, желтые линии;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границы водоохранных зон, санитарно-защитных и зон санитарной охраны;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проездов к участку;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возможное размещение парковочных мест с указанием их количества (если требуется);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текстовый материал, содержащий заключение о возможности или невозможности предоставления земельного участка в соответствии с земельным и иным законодательством Кыргызской Республики, параметры (характеристику) земельного участка, включая сведения о сейсмичности и наличии опасных инженерно-геологических и техногенных явлений.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расположения участка в зонах соответствующих ограничений в Плане земельного участка указывается наличие дополнительных градостроительных регламентов: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санитарным, водоохранным и иным экологическим условиям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охраны памятников истории и культуры.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земельного участка подписывается руководителем уполномоченного государственного органа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подготовке Плана земельного участка обеспечивается установление границ на местности, о чем делается соответствующая запись в Плане.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Общий срок подготовки Плана земельного участка составляет 28 рабочих дней со дня поступления ходатайства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Уполномоченный государственный орган в сфере регистрации прав на недвижимое имущество и соответствующие уполномоченные органы, указанные в пункте 24 настоящего Положения, обязаны в течение 5 рабочих дней направить в уполномоченный государственный орган в сфере архитектурно-строительной деятельности соответствующее заключение с указанием информации, предусмотренной пунктами 24 и 25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архитектурно-строительной деятельности, уполномоченный государственный орган в сфере регистрации прав на недвижимое имущество и другие уполномоченные органы, указанные в пунктах 24 и 25 настоящего Положения, несут ответственность за достоверность представляемой информации, соответствие требованиям законодательства Кыргызской Республики и нормам настоящего Положения при подготовке заключений и указанных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государственный орган в сфере архитектурно-строительной деятельности в течение 1 рабочего дня на основании поступивших материалов уполномоченного государственного органа в сфере регистрации прав на недвижимое имущество уточняет План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архитектурно-строительной деятельности не позднее следующего дня после истечения срока, предусмотренного пунктом 27 настоящего Положения, передает План земельного участка со всеми приложенными к нему материалами в секретариат.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Секретариат по каждому земельному участку, предполагаемому для предоставления под строительство индивидуального жилого дома, формирует информационный пакет, который включает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месте расположения земельного участка (адрес), кадастровый номер земельного участка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копию Плана земельного участка со всеми приложенными к нему материалами.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Сформированный информационный пакет по каждому земельному участку в установленном порядке доводится до сведения каждого члена комиссии за 3 дня до ее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течение 3 рабочих дней члены комиссии изучают поступившие материалы о предоставлении земельных участков под индивидуальное жилищное строительство, после чего проводится заседание, на котором принимается решение о предоставлении земельных участков либо отказе в их предоставлении.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вправе отказать гражданам в предоставлении земельного участка под индивидуальное жилищное строительство, если он не соответствует требованиям пункта 16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Земельные участки под индивидуальное жилищное строительство в городе Бишкек предоставляются гражданам Кыргызской Республики в порядке очередности, установленной списком очередников на получение земельных участков под индивидуальное жилищное строительство в городе Бишкек, сформированным согласно датам поданных заявлений и оформленным в соответствии с пунктом 2.5 Положения о порядке формирования очередности граждан на получение земельных участков под индивидуальное жилищное строительство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мэрии города Бишкек обязаны представлять комиссии полную информацию об очередности граждан на получение земельных участков под индивидуальное жилищное строительство в городе Бишкек. Ответственность за достоверность представляемой информации возлагается на глав административных районов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Протокол заседания комиссии является основанием для подготовки решения (постановления) уполномоченного органа мэрии города Бишкек о выделении земельных участков под строительство индивидуальных жилых домов на безвозмездной основе при наличии свободных земель и последующего оформления государственного акта о праве частной собственности на земельный участок.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Постановление уполномоченного органа мэрии города Бишкек о предоставлении земельного участка под индивидуальное жилищное строительство в городе Бишкек и заверенная копия Плана земельного участка вручаются соответствующему заявителю в течение 3 рабочих дней после принятия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Переоформление права собственности на земельный участок, предоставленный в собственность под строительство индивидуального жилого дома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отказа заявителя от права собственности на земельный участок, предоставленный ему в собственность под строительство индивидуального жилого дома, в пользу местного самоуправления, освобожденный земельный участок комиссией предоставляется нуждающимся гражданам Кыргызской Республики в порядке утвержденной очередности.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отказе от права собственности на земельный участок, заверенное нотариусом, направляется на имя мэра города Бишкек или главы административного района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Решения уполномоченных органов, касающиеся предоставления земельных участков под индивидуальное жилищное строительство в городе Бишкек, могут быть обжалованы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fgsfjvipzeumvdhr9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dalil.kg/document/23566</w:t>
      </w:r>
    </w:hyperlink>
  </w:p>
  <w:p>
    <w:pPr>
      <w:spacing w:after="0" w:before="40"/>
      <w:jc w:val="center"/>
    </w:pPr>
    <w:hyperlink w:history="1" r:id="rIdqsfkxqtsdcsautgoup7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_kezpfdnsz3lyult9pg" Type="http://schemas.openxmlformats.org/officeDocument/2006/relationships/hyperlink" Target="https://dalil.kg/document/23565" TargetMode="External"/><Relationship Id="rIdjb0hlzpbct1pjebshcv3h" Type="http://schemas.openxmlformats.org/officeDocument/2006/relationships/hyperlink" Target="https://dalil.kg/document/453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fgsfjvipzeumvdhr95z" Type="http://schemas.openxmlformats.org/officeDocument/2006/relationships/hyperlink" Target="https://dalil.kg/document/23566" TargetMode="External"/><Relationship Id="rIdqsfkxqtsdcsautgoup7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2026-09-26T03:19:13.494Z</dcterms:created>
  <dcterms:modified xsi:type="dcterms:W3CDTF">2026-09-26T03:19:13.494Z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