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ПРЕКРАТИЛО ДЕЙСТВИЕ                в соответствии со статьей 36 </w:t>
      </w:r>
      <w:hyperlink w:history="1" r:id="rIdyztipnw6vbupujla2ddi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w:t>
      </w:r>
      <w:r>
        <w:rPr>
          <w:rFonts w:ascii="Arial" w:cs="Arial" w:eastAsia="Arial" w:hAnsi="Arial"/>
          <w:sz w:val="24"/>
          <w:szCs w:val="24"/>
        </w:rPr>
        <w:t xml:space="preserve">г.Бишкекот 24 июля 2008 года № 327                    ПОСТАНОВЛЕНИЕ МЭРИИ ГОРОДА БИШКЕК            О внесении изменений и дополнений в постановление           мэрии города Бишкек от 20 февраля 2008 года № 80         "Об утверждении положения о порядке выкупа земельных              участков ранее предоставленных во временное          пользование, создании комиссий по выкупу земельных               участков и распределении денежных средств                    от продажи земельных участков"      В целях упрощения процедуры выкупа земельных участков,  ранее пре-доставленных во временное пользование,  а также повышения эффективностиработы Комиссии по выкупу земельных участков, постановляю:     1. Внести  в  </w:t>
      </w:r>
      <w:hyperlink w:history="1" r:id="rIdb5smy1p-mtsdfq_g_ccz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выкупа земельных участков ранеепредоставленных во временное пользование,  создании комиссий по  выкупуземельных  участков и распределении денежных средств от продажи земель-ных участков, следующие изменения и дополнения:     - в </w:t>
      </w:r>
      <w:hyperlink w:history="1" r:id="rIdd7tksaviguyq1wfjzszn4">
        <w:r>
          <w:rPr>
            <w:rFonts w:ascii="Arial" w:cs="Arial" w:eastAsia="Arial" w:hAnsi="Arial"/>
            <w:color w:val="1D4ED8"/>
            <w:sz w:val="24"/>
            <w:szCs w:val="24"/>
            <w:u w:val="single"/>
          </w:rPr>
          <w:t xml:space="preserve">разделе 3</w:t>
        </w:r>
      </w:hyperlink>
      <w:r>
        <w:rPr>
          <w:rFonts w:ascii="Arial" w:cs="Arial" w:eastAsia="Arial" w:hAnsi="Arial"/>
          <w:sz w:val="24"/>
          <w:szCs w:val="24"/>
        </w:rPr>
        <w:t xml:space="preserve">:     пункт 3.2.  дополнить перед словом "заявителю" словами "по решениюКомиссии";     - в </w:t>
      </w:r>
      <w:hyperlink w:history="1" r:id="rIdibin5tl_dwciu1nxkntfx">
        <w:r>
          <w:rPr>
            <w:rFonts w:ascii="Arial" w:cs="Arial" w:eastAsia="Arial" w:hAnsi="Arial"/>
            <w:color w:val="1D4ED8"/>
            <w:sz w:val="24"/>
            <w:szCs w:val="24"/>
            <w:u w:val="single"/>
          </w:rPr>
          <w:t xml:space="preserve">разделе 4</w:t>
        </w:r>
      </w:hyperlink>
      <w:r>
        <w:rPr>
          <w:rFonts w:ascii="Arial" w:cs="Arial" w:eastAsia="Arial" w:hAnsi="Arial"/>
          <w:sz w:val="24"/>
          <w:szCs w:val="24"/>
        </w:rPr>
        <w:t xml:space="preserve">:     пункт 4.2. изложить в новой редакции:     "4.2. Для организации  продажи  прав  собственности  на  земельныеучастки создается Комиссия по выкупу земельных участков (далее - Комис-сия),  которая является организатором продажи  права  собственности.  Впределах  представленной  компетенции  комиссия определяет перечень зе-мельных участков, права собственности которых возможны для продажи.";     пункт 4.3. изложить в новой редакции:     "4.3. Состав комиссии по выкупу  земельных  участков  утверждаетсямэром г.Бишкек.";     - в </w:t>
      </w:r>
      <w:hyperlink w:history="1" r:id="rId_5lfnx0aocyvf05vko8cu">
        <w:r>
          <w:rPr>
            <w:rFonts w:ascii="Arial" w:cs="Arial" w:eastAsia="Arial" w:hAnsi="Arial"/>
            <w:color w:val="1D4ED8"/>
            <w:sz w:val="24"/>
            <w:szCs w:val="24"/>
            <w:u w:val="single"/>
          </w:rPr>
          <w:t xml:space="preserve">разделе 5</w:t>
        </w:r>
      </w:hyperlink>
      <w:r>
        <w:rPr>
          <w:rFonts w:ascii="Arial" w:cs="Arial" w:eastAsia="Arial" w:hAnsi="Arial"/>
          <w:sz w:val="24"/>
          <w:szCs w:val="24"/>
        </w:rPr>
        <w:t xml:space="preserve">:     пункт 5.1. изложить в новой редакции:     "5.1. Заявление о выкупе прав собственности на  земельный  участокподается в Управление муниципальной собственности мэрии г.Бишкек. К за-явлению прилагаются:     - документ, удостоверяющий личность (для физического лица);     - документы юридического лица,  подтверждающие статус не иностран-ного  предприятия,  согласно  ст.1 (п.9) и ст.5 Земельного кодекса Кыр-гызской Республики.";     в пункте 5.4. абзацы десятый и семнадцатый изложить в новой редак-ции:     "По результатам  проделанной работы в течение 7 рабочих дней гото-вит соответствующее заключение с обязательным указанием возможности илиневозможности выкупа земельного участка и официально передает подготов-ленные материалы по земельным участкам в УМС для вынесения на  рассмот-рение Комиссии по выкупу земельных участков";     пункт 5.5. изложить в новой редакции:     "5.5. УМС  при получении от Главного управления архитектуры и гра-достроительства г.Бишкек и Бишкекского управления по землеустройству  ирегистрации прав на недвижимое имущество необходимых заключений и мате-риалов, обобщает их и направляет материалы на оценку.";     пункты 5.6., 5.7., 5.8. и 5.15. исключить;     пункты 5.9.,  5.10.,  5.11.,  5.12.,  5.13.,  5.14., 5.16., 5.17.,5.18.,  5.19.  считать пунктами 5.6.,  5.7.,  5.8., 5.9., 5.10., 5.11.,5.12., 5.13., 5.14., 5.15., соответственно;     в пункте 5.12.  предложение "Комиссия вправе предоставить отсрочкупо оплате за земельный участок при возбуждении заявителем обоснованногоходатайства" заменить на предложение:     "По обращению заявителя решением комиссии может быть предоставленаотсрочка по оплате выкупной суммы сроком не более 12 месяцев,  при этомарендные платежи за право пользования земельным участком начисляются дополной уплаты стоимости за земельный участок.";     пункт 5.19. после слов "на недвижимое имущество" дополнить "и пол-ной оплаты стоимости за земельный участок.";     дополнить пунктом 5.16. следующего содержания:     "5.16. Начисление арендных платежей за право пользования земельнымучастком прекращается со дня полной  уплаты  выкупной  суммы  за  правособственности на земельный участок, что подтверждается банковским доку-ментом.";     - заглавие </w:t>
      </w:r>
      <w:hyperlink w:history="1" r:id="rIdkuwfeasux3rhi2scbgt9d">
        <w:r>
          <w:rPr>
            <w:rFonts w:ascii="Arial" w:cs="Arial" w:eastAsia="Arial" w:hAnsi="Arial"/>
            <w:color w:val="1D4ED8"/>
            <w:sz w:val="24"/>
            <w:szCs w:val="24"/>
            <w:u w:val="single"/>
          </w:rPr>
          <w:t xml:space="preserve">раздела 6</w:t>
        </w:r>
      </w:hyperlink>
      <w:r>
        <w:rPr>
          <w:rFonts w:ascii="Arial" w:cs="Arial" w:eastAsia="Arial" w:hAnsi="Arial"/>
          <w:sz w:val="24"/>
          <w:szCs w:val="24"/>
        </w:rPr>
        <w:t xml:space="preserve"> изложить в следующей редакции:     "Порядок оформления документов по итогам заседания Комиссии и при-нятия решения о продаже земельного участка".     - раздел 6 изложить в следующей редакции:     "6.1. По итогам заседания Комиссии, УМС в десятидневный срок гото-вит Протокол заседания Комиссии, проекты договоров купли-продажи и про-екты постановлений мэрии г.Бишкек по земельным участкам в отношении ко-торых Комиссией принято решение о прямой  продаже.  Протокол  Комиссии,вместе с проектами договоров и постановлениями мэрии г.Бишкек направля-ется председателю комиссии для подписания и внесения мэру  г.Бишкек  наутверждение.     6.2. После утверждения мэром г.Бишкек протокола заседания Комиссиии  подписания договора,  УМС в течение 5 дней обеспечивает согласованиепостановления мэрии г.Бишкек с заинтересованными службами, к которому вобязательном   порядке  прилагается  договор  купли-продажи  земельногоучастка,  выписка из протокола решения комиссии, подписанная секретаремКомиссии,  копии правоустанавливающих и правоудостоверяющих документов,схема земельного участка,  заключения Главного управления архитектуры иградостроительства г.Бишкек и Бишкекского управления по землеустройствуи регистрации прав на недвижимое имущество.     6.3. После утверждения мэром г.Бишкек протокола Комиссии,  УМС вы-дает выписку протокола заказчику для внесения оплаты за земельный учас-ток.     6.4. После подписания постановления о  выкупе  земельного  участкамэром  г.Бишкек,  один экземпляр постановления передается заказчику дляпоследующей регистрации права собственности в Бишкекском управлении  поземлеустройству и регистрации прав на недвижимое имущество.     6.5. Оплата за земельный участок производится заявителем в  безна-личной форме в течение 30 дней с момента заключения договора купли-про-дажи, а в случае предоставления отсрочки по решению комиссии - до исте-чения периода отсрочки.     6.6. Денежные средства, поступающие на счет Управления муниципаль-ной собственности,  направляются на оплату услуг независимых оценщиков,обеспечения деятельности Комиссии по выкупу земельных участков,  ремонти строительство зданий и помещений муниципальной собственности и другиерасходы, связанные с деятельностью УМС.".     2. Зарегистрировать постановление в Управлении юстиции города Биш-кек.     3. Опубликовать  постановление  в  средствах массовой информации вустановленном порядке.     4. Контроль  за исполнением данного постановления возложить на ви-це-мэра г.Бишкек Филатова А.В.      Мэр города Бишкек                                 Н.Тюлеев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yc8xrw7fh6brwncr56m">
      <w:r>
        <w:rPr>
          <w:rFonts w:ascii="Arial" w:cs="Arial" w:eastAsia="Arial" w:hAnsi="Arial"/>
          <w:color w:val="132D3F"/>
          <w:sz w:val="16"/>
          <w:szCs w:val="16"/>
          <w:u w:val="single"/>
        </w:rPr>
        <w:t xml:space="preserve">dalil.kg/document/23592</w:t>
      </w:r>
    </w:hyperlink>
  </w:p>
  <w:p>
    <w:pPr>
      <w:spacing w:after="0" w:before="40"/>
      <w:jc w:val="center"/>
    </w:pPr>
    <w:hyperlink w:history="1" r:id="rIdxkbvurxzjkuzzoistrv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tipnw6vbupujla2ddim" Type="http://schemas.openxmlformats.org/officeDocument/2006/relationships/hyperlink" Target="https://dalil.kg/document/202591" TargetMode="External"/><Relationship Id="rIdb5smy1p-mtsdfq_g_cczi" Type="http://schemas.openxmlformats.org/officeDocument/2006/relationships/hyperlink" Target="https://dalil.kg/document/23577" TargetMode="External"/><Relationship Id="rIdd7tksaviguyq1wfjzszn4" Type="http://schemas.openxmlformats.org/officeDocument/2006/relationships/hyperlink" Target="https://dalil.kg/document/23577#r3" TargetMode="External"/><Relationship Id="rIdibin5tl_dwciu1nxkntfx" Type="http://schemas.openxmlformats.org/officeDocument/2006/relationships/hyperlink" Target="https://dalil.kg/document/23577#r4" TargetMode="External"/><Relationship Id="rId_5lfnx0aocyvf05vko8cu" Type="http://schemas.openxmlformats.org/officeDocument/2006/relationships/hyperlink" Target="https://dalil.kg/document/23577#r5" TargetMode="External"/><Relationship Id="rIdkuwfeasux3rhi2scbgt9d" Type="http://schemas.openxmlformats.org/officeDocument/2006/relationships/hyperlink" Target="https://dalil.kg/document/23577#r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yc8xrw7fh6brwncr56m" Type="http://schemas.openxmlformats.org/officeDocument/2006/relationships/hyperlink" Target="https://dalil.kg/document/23592" TargetMode="External"/><Relationship Id="rIdxkbvurxzjkuzzoistrv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2026-09-26T04:44:54.878Z</dcterms:created>
  <dcterms:modified xsi:type="dcterms:W3CDTF">2026-09-26T04:44:54.878Z</dcterms:modified>
</cp:coreProperties>
</file>

<file path=docProps/custom.xml><?xml version="1.0" encoding="utf-8"?>
<Properties xmlns="http://schemas.openxmlformats.org/officeDocument/2006/custom-properties" xmlns:vt="http://schemas.openxmlformats.org/officeDocument/2006/docPropsVTypes"/>
</file>