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du4oxlweejrtw4na87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Кантского городского кенеша
 от 26 октября с 2011 года № 20/</w:t>
      </w:r>
      <w:r>
        <w:rPr>
          <w:rFonts w:ascii="Arial" w:cs="Arial" w:eastAsia="Arial" w:hAnsi="Arial"/>
          <w:sz w:val="24"/>
          <w:szCs w:val="24"/>
        </w:rPr>
        <w:t xml:space="preserve">XXV</w:t>
      </w: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9x1eoegwvj_ovoahglfqk">
        <w:r>
          <w:rPr>
            <w:rFonts w:ascii="Arial" w:cs="Arial" w:eastAsia="Arial" w:hAnsi="Arial"/>
            <w:color w:val="1D4ED8"/>
            <w:sz w:val="24"/>
            <w:szCs w:val="24"/>
            <w:u w:val="single"/>
          </w:rPr>
          <w:t xml:space="preserve">постановлению </w:t>
        </w:r>
      </w:hyperlink>
      <w:r>
        <w:rPr>
          <w:rFonts w:ascii="Arial" w:cs="Arial" w:eastAsia="Arial" w:hAnsi="Arial"/>
          <w:sz w:val="24"/>
          <w:szCs w:val="24"/>
        </w:rPr>
        <w:t xml:space="preserve">
 Кантского городского Кенеша
 № 54/VI-25 от 29.06.2009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предоставления земельных участков в срочное
 (временное) пользование на условиях аренды в городе Кант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w:t>
      </w:r>
      <w:hyperlink w:history="1" r:id="rIdt0yqgvngutifwbbz9phpu">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lrfzxv8x2cgfy0v6ty5xg">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w:t>
      </w:r>
      <w:hyperlink w:history="1" r:id="rId-kooq5lsg7n67svi6yq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№57 от 05.02.2004 г. "Об утверждении Типового положения о порядке и условиях предоставления прав собственности или аренды на земельные участки в населенных пунктах"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1.2. Положение регламентирует порядок и условия предоставления земельных участков юридическим и физическим лицам из земель муниципальной собственности города Кант в срочное (временное) пользование на условиях аренды и прекращение данных прав срочного (временного) землепользования.</w:t>
      </w:r>
    </w:p>
    <w:p>
      <w:pPr>
        <w:spacing w:after="120"/>
        <w:jc w:val="both"/>
      </w:pPr>
      <w:r>
        <w:rPr>
          <w:rFonts w:ascii="Arial" w:cs="Arial" w:eastAsia="Arial" w:hAnsi="Arial"/>
          <w:sz w:val="24"/>
          <w:szCs w:val="24"/>
        </w:rPr>
        <w:t xml:space="preserve">1.3. В срочное (временное) пользование на условиях аренды предоставляются земельные участки, сформированные как объекты недвижимости в установленном законом порядке.</w:t>
      </w:r>
    </w:p>
    <w:p>
      <w:pPr>
        <w:spacing w:after="120"/>
        <w:jc w:val="both"/>
      </w:pPr>
      <w:r>
        <w:rPr>
          <w:rFonts w:ascii="Arial" w:cs="Arial" w:eastAsia="Arial" w:hAnsi="Arial"/>
          <w:sz w:val="24"/>
          <w:szCs w:val="24"/>
        </w:rPr>
        <w:t xml:space="preserve">1.4. Арендные платежи взимаются с землепользователей, получивших земельные участки с 16 июня 1999 года в срочное (временное) пользование на условиях аренды.</w:t>
      </w:r>
    </w:p>
    <w:p>
      <w:pPr>
        <w:spacing w:after="120"/>
        <w:jc w:val="both"/>
      </w:pPr>
      <w:r>
        <w:rPr>
          <w:rFonts w:ascii="Arial" w:cs="Arial" w:eastAsia="Arial" w:hAnsi="Arial"/>
          <w:sz w:val="24"/>
          <w:szCs w:val="24"/>
        </w:rPr>
        <w:t xml:space="preserve">Землепользователям, получившим земельные участки с 16 июня 1999 года с нарушением </w:t>
      </w:r>
      <w:hyperlink w:history="1" r:id="rId40y4rc2uithbq9ptzvf4o">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земельные участки должны предоставляться в срочное (временное) пользование на условиях аренды с взиманием арендных платежей в порядке установленном настоящим Положением, с даты приведения постановлений г. Кант в соответствие с действующим законодательством Кыргызской Республики.</w:t>
      </w:r>
    </w:p>
    <w:p>
      <w:pPr>
        <w:spacing w:after="120"/>
        <w:jc w:val="both"/>
      </w:pPr>
      <w:r>
        <w:rPr>
          <w:rFonts w:ascii="Arial" w:cs="Arial" w:eastAsia="Arial" w:hAnsi="Arial"/>
          <w:sz w:val="24"/>
          <w:szCs w:val="24"/>
        </w:rPr>
        <w:t xml:space="preserve">1.5. Порядок и условия аренды за землепользование определяется в соответствии с договором аренды.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Понятия и определения,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Понятия, применяемые в настоящем Положении:</w:t>
      </w:r>
    </w:p>
    <w:p>
      <w:pPr>
        <w:spacing w:after="120"/>
        <w:jc w:val="both"/>
      </w:pPr>
      <w:r>
        <w:rPr>
          <w:rFonts w:ascii="Arial" w:cs="Arial" w:eastAsia="Arial" w:hAnsi="Arial"/>
          <w:sz w:val="24"/>
          <w:szCs w:val="24"/>
        </w:rPr>
        <w:t xml:space="preserve">аренда земель - предоставление или передача собственником/землепользователем (арендодателем) земельного участка арендатору, с правом его использования на определенный период времени за определенную плату;</w:t>
      </w:r>
    </w:p>
    <w:p>
      <w:pPr>
        <w:spacing w:after="120"/>
        <w:jc w:val="both"/>
      </w:pPr>
      <w:r>
        <w:rPr>
          <w:rFonts w:ascii="Arial" w:cs="Arial" w:eastAsia="Arial" w:hAnsi="Arial"/>
          <w:sz w:val="24"/>
          <w:szCs w:val="24"/>
        </w:rPr>
        <w:t xml:space="preserve">гарантийный взнос (задаток) - денежная сумма, вносимая претендентом, изъявившим желание участвовать в конкурсе с целью приобретения права срочного (временного) пользования земельным участком;</w:t>
      </w:r>
    </w:p>
    <w:p>
      <w:pPr>
        <w:spacing w:after="120"/>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jc w:val="both"/>
      </w:pPr>
      <w:r>
        <w:rPr>
          <w:rFonts w:ascii="Arial" w:cs="Arial" w:eastAsia="Arial" w:hAnsi="Arial"/>
          <w:sz w:val="24"/>
          <w:szCs w:val="24"/>
        </w:rPr>
        <w:t xml:space="preserve">информационный  пакет  -  это  сведения  о конкретном земельном участке, подлежащем передаче в аренду;</w:t>
      </w:r>
    </w:p>
    <w:p>
      <w:pPr>
        <w:spacing w:after="120"/>
        <w:jc w:val="both"/>
      </w:pPr>
      <w:r>
        <w:rPr>
          <w:rFonts w:ascii="Arial" w:cs="Arial" w:eastAsia="Arial" w:hAnsi="Arial"/>
          <w:sz w:val="24"/>
          <w:szCs w:val="24"/>
        </w:rPr>
        <w:t xml:space="preserve">земли общего пользования - земли, используемые в качестве путей сообщения, либо для удовлетворения культурно-бытовых потребностей населения (дороги, улицы, площади, тротуары, проезды, лесополосы, бульвары, скверы, водоемы и др.);</w:t>
      </w:r>
    </w:p>
    <w:p>
      <w:pPr>
        <w:spacing w:after="120"/>
        <w:jc w:val="both"/>
      </w:pPr>
      <w:r>
        <w:rPr>
          <w:rFonts w:ascii="Arial" w:cs="Arial" w:eastAsia="Arial" w:hAnsi="Arial"/>
          <w:sz w:val="24"/>
          <w:szCs w:val="24"/>
        </w:rPr>
        <w:t xml:space="preserve">конкурс - продажа предмета торгов в случаях, когда от покупателей требуется выполнение определенных условий по отношению к предмету торгов;</w:t>
      </w:r>
    </w:p>
    <w:p>
      <w:pPr>
        <w:spacing w:after="120"/>
        <w:jc w:val="both"/>
      </w:pPr>
      <w:r>
        <w:rPr>
          <w:rFonts w:ascii="Arial" w:cs="Arial" w:eastAsia="Arial" w:hAnsi="Arial"/>
          <w:sz w:val="24"/>
          <w:szCs w:val="24"/>
        </w:rPr>
        <w:t xml:space="preserve">комиссия - комиссия по предоставлению прав на земельные участки в г. Кант.</w:t>
      </w:r>
    </w:p>
    <w:p>
      <w:pPr>
        <w:spacing w:after="120"/>
        <w:jc w:val="both"/>
      </w:pPr>
      <w:r>
        <w:rPr>
          <w:rFonts w:ascii="Arial" w:cs="Arial" w:eastAsia="Arial" w:hAnsi="Arial"/>
          <w:sz w:val="24"/>
          <w:szCs w:val="24"/>
        </w:rPr>
        <w:t xml:space="preserve">красные линии - это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jc w:val="both"/>
      </w:pPr>
      <w:r>
        <w:rPr>
          <w:rFonts w:ascii="Arial" w:cs="Arial" w:eastAsia="Arial" w:hAnsi="Arial"/>
          <w:sz w:val="24"/>
          <w:szCs w:val="24"/>
        </w:rPr>
        <w:t xml:space="preserve">лот - конкретный земельный участок, права на который выставляются на торгах;</w:t>
      </w:r>
    </w:p>
    <w:p>
      <w:pPr>
        <w:spacing w:after="120"/>
        <w:jc w:val="both"/>
      </w:pPr>
      <w:r>
        <w:rPr>
          <w:rFonts w:ascii="Arial" w:cs="Arial" w:eastAsia="Arial" w:hAnsi="Arial"/>
          <w:sz w:val="24"/>
          <w:szCs w:val="24"/>
        </w:rPr>
        <w:t xml:space="preserve">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jc w:val="both"/>
      </w:pPr>
      <w:r>
        <w:rPr>
          <w:rFonts w:ascii="Arial" w:cs="Arial" w:eastAsia="Arial" w:hAnsi="Arial"/>
          <w:sz w:val="24"/>
          <w:szCs w:val="24"/>
        </w:rPr>
        <w:t xml:space="preserve">право собственности на земельный участок - признаваемое и охраняемое </w:t>
      </w:r>
      <w:hyperlink w:history="1" r:id="rId7zefkd5fnh1yqmtsoeyz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tpxu9-hecjt2cbhypanrl">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кодексом Кыргызской Республики;</w:t>
      </w:r>
    </w:p>
    <w:p>
      <w:pPr>
        <w:spacing w:after="120"/>
        <w:jc w:val="both"/>
      </w:pPr>
      <w:r>
        <w:rPr>
          <w:rFonts w:ascii="Arial" w:cs="Arial" w:eastAsia="Arial" w:hAnsi="Arial"/>
          <w:sz w:val="24"/>
          <w:szCs w:val="24"/>
        </w:rPr>
        <w:t xml:space="preserve">разрешенное использование земельного участка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jc w:val="both"/>
      </w:pPr>
      <w:r>
        <w:rPr>
          <w:rFonts w:ascii="Arial" w:cs="Arial" w:eastAsia="Arial" w:hAnsi="Arial"/>
          <w:sz w:val="24"/>
          <w:szCs w:val="24"/>
        </w:rPr>
        <w:t xml:space="preserve">целевое назначение земель - использование земельных участков в целях, указанных в документах, удостоверяющих права на земельный участок, в договоре или иных правоустанавливающих документах.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предоставления земельных участков в срочное (временное) пользование на условиях аренды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3.1. Земли, временно не используемые под капитальное строительство в соответствии с Генеральным планом, проектами детальной планировки, проектами застройки, могут предоставляться юридическим и физическим лицам в срочное (временное) пользование на условиях аренды путем проведения конкурса, аукциона.</w:t>
      </w:r>
    </w:p>
    <w:p>
      <w:pPr>
        <w:spacing w:after="120"/>
        <w:jc w:val="both"/>
      </w:pPr>
      <w:r>
        <w:rPr>
          <w:rFonts w:ascii="Arial" w:cs="Arial" w:eastAsia="Arial" w:hAnsi="Arial"/>
          <w:sz w:val="24"/>
          <w:szCs w:val="24"/>
        </w:rPr>
        <w:t xml:space="preserve">3.2. Без проведения конкурса земельные участки в срочное (временное) пользование на условиях аренды могут предоставляться в случае, если на земельном участке имеются здания и сооружения, находящиеся в собственности землепользователя и невозможности предоставления участка в собственность в соответствии с действующим законодательством, а так же территории прилегающие к объектам находящимся в собственности.</w:t>
      </w:r>
    </w:p>
    <w:p>
      <w:pPr>
        <w:spacing w:after="120"/>
        <w:jc w:val="both"/>
      </w:pPr>
      <w:r>
        <w:rPr>
          <w:rFonts w:ascii="Arial" w:cs="Arial" w:eastAsia="Arial" w:hAnsi="Arial"/>
          <w:sz w:val="24"/>
          <w:szCs w:val="24"/>
        </w:rPr>
        <w:t xml:space="preserve">3.3. Сроки аренды земельных участков могут быть краткосрочными до 5 лет, среднесрочными - до 15 лет и долгосрочными - до 50 лет и определяется комиссией.</w:t>
      </w:r>
    </w:p>
    <w:p>
      <w:pPr>
        <w:spacing w:after="120"/>
        <w:jc w:val="both"/>
      </w:pPr>
      <w:r>
        <w:rPr>
          <w:rFonts w:ascii="Arial" w:cs="Arial" w:eastAsia="Arial" w:hAnsi="Arial"/>
          <w:sz w:val="24"/>
          <w:szCs w:val="24"/>
        </w:rPr>
        <w:t xml:space="preserve">3.4. Земельные участки, находящиеся на землях общего пользования, в исключительных случаях могут предоставляться в срочное (временное) пользование на условиях аренды сроком до пяти лет. На названных землях может быть разрешено возведение строений и сооружений облегченного типа.</w:t>
      </w:r>
    </w:p>
    <w:p>
      <w:pPr>
        <w:spacing w:after="120"/>
        <w:jc w:val="both"/>
      </w:pPr>
      <w:r>
        <w:rPr>
          <w:rFonts w:ascii="Arial" w:cs="Arial" w:eastAsia="Arial" w:hAnsi="Arial"/>
          <w:sz w:val="24"/>
          <w:szCs w:val="24"/>
        </w:rPr>
        <w:t xml:space="preserve">3.5. В отдельных случаях на конкурс могут быть выставлены земельные участки, ранее предварительно согласованные под разработку проектной документации, сроки,  проектирование которых истекли, или участки, которые более двух лет не осваиваются. До проведения конкурса такие земельные участки должны быть изъяты Кантской городской Управой в установленном законодательством порядке.</w:t>
      </w:r>
    </w:p>
    <w:p>
      <w:pPr>
        <w:spacing w:after="120"/>
        <w:jc w:val="both"/>
      </w:pPr>
      <w:r>
        <w:rPr>
          <w:rFonts w:ascii="Arial" w:cs="Arial" w:eastAsia="Arial" w:hAnsi="Arial"/>
          <w:sz w:val="24"/>
          <w:szCs w:val="24"/>
        </w:rPr>
        <w:t xml:space="preserve">3.6. По истечении срока аренды, по согласованию сторон, пользование земельным участком может быть продлено на новый срок.</w:t>
      </w:r>
    </w:p>
    <w:p>
      <w:pPr>
        <w:spacing w:after="120"/>
        <w:jc w:val="both"/>
      </w:pPr>
      <w:r>
        <w:rPr>
          <w:rFonts w:ascii="Arial" w:cs="Arial" w:eastAsia="Arial" w:hAnsi="Arial"/>
          <w:sz w:val="24"/>
          <w:szCs w:val="24"/>
        </w:rPr>
        <w:t xml:space="preserve">3.7. Земельные участки, предоставляются в аренду, свободными от прав третьих лиц и без ограничений для совершения гражданско-правовых сделок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Организаторы, участники и объекты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Предоставление земельного участка в срочное  (временное) пользование на условиях аренды через конкурс, осуществляется Кантской городской Управой.</w:t>
      </w:r>
    </w:p>
    <w:p>
      <w:pPr>
        <w:spacing w:after="120"/>
        <w:jc w:val="both"/>
      </w:pPr>
      <w:r>
        <w:rPr>
          <w:rFonts w:ascii="Arial" w:cs="Arial" w:eastAsia="Arial" w:hAnsi="Arial"/>
          <w:sz w:val="24"/>
          <w:szCs w:val="24"/>
        </w:rPr>
        <w:t xml:space="preserve">4.2. Комиссия по предоставлению прав, на земельные участки является организатором конкурса. В пределах предоставленной компетенции, Комиссия определяет перечень земельных участков для передачи в аренду на конкурсной основе и утверждает размер стартовой цены.</w:t>
      </w:r>
    </w:p>
    <w:p>
      <w:pPr>
        <w:spacing w:after="120"/>
        <w:jc w:val="both"/>
      </w:pPr>
      <w:r>
        <w:rPr>
          <w:rFonts w:ascii="Arial" w:cs="Arial" w:eastAsia="Arial" w:hAnsi="Arial"/>
          <w:sz w:val="24"/>
          <w:szCs w:val="24"/>
        </w:rPr>
        <w:t xml:space="preserve">4.3. Участниками конкурса выступают физические и юридические лица Кыргызской Республики, а так же иностранные лица.</w:t>
      </w:r>
    </w:p>
    <w:p>
      <w:pPr>
        <w:spacing w:after="120"/>
        <w:jc w:val="both"/>
      </w:pPr>
      <w:r>
        <w:rPr>
          <w:rFonts w:ascii="Arial" w:cs="Arial" w:eastAsia="Arial" w:hAnsi="Arial"/>
          <w:sz w:val="24"/>
          <w:szCs w:val="24"/>
        </w:rPr>
        <w:t xml:space="preserve">4.4. Объектом конкурса является земельный участок предоставляемый в срочное (временное) пользование на условиях аренды.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Подготовительные процедуры для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подготовке к проведению конкурса по предоставлению земельного участка в срочное (временное) пользование на условиях аренды Ысык-Атинское управление по регистрации прав на недвижимое имущество  (далее  Госрегистр) по поручению Комиссии проводит:</w:t>
      </w:r>
    </w:p>
    <w:p>
      <w:pPr>
        <w:spacing w:after="120"/>
        <w:jc w:val="both"/>
      </w:pPr>
      <w:r>
        <w:rPr>
          <w:rFonts w:ascii="Arial" w:cs="Arial" w:eastAsia="Arial" w:hAnsi="Arial"/>
          <w:sz w:val="24"/>
          <w:szCs w:val="24"/>
        </w:rPr>
        <w:t xml:space="preserve">- проверку правового статуса рассматриваемых участков, наличия прав третьих лиц, достоверности материалов и документов;</w:t>
      </w:r>
    </w:p>
    <w:p>
      <w:pPr>
        <w:spacing w:after="120"/>
        <w:jc w:val="both"/>
      </w:pPr>
      <w:r>
        <w:rPr>
          <w:rFonts w:ascii="Arial" w:cs="Arial" w:eastAsia="Arial" w:hAnsi="Arial"/>
          <w:sz w:val="24"/>
          <w:szCs w:val="24"/>
        </w:rPr>
        <w:t xml:space="preserve">- проверку соответствие границ и площадей земельных участков юридическим документам в натуре;</w:t>
      </w:r>
    </w:p>
    <w:p>
      <w:pPr>
        <w:spacing w:after="120"/>
        <w:jc w:val="both"/>
      </w:pPr>
      <w:r>
        <w:rPr>
          <w:rFonts w:ascii="Arial" w:cs="Arial" w:eastAsia="Arial" w:hAnsi="Arial"/>
          <w:sz w:val="24"/>
          <w:szCs w:val="24"/>
        </w:rPr>
        <w:t xml:space="preserve">- проверку наличия сервитутов, других обременений;</w:t>
      </w:r>
    </w:p>
    <w:p>
      <w:pPr>
        <w:spacing w:after="120"/>
        <w:jc w:val="both"/>
      </w:pPr>
      <w:r>
        <w:rPr>
          <w:rFonts w:ascii="Arial" w:cs="Arial" w:eastAsia="Arial" w:hAnsi="Arial"/>
          <w:sz w:val="24"/>
          <w:szCs w:val="24"/>
        </w:rPr>
        <w:t xml:space="preserve">- проверку имущественных прав других лиц;</w:t>
      </w:r>
    </w:p>
    <w:p>
      <w:pPr>
        <w:spacing w:after="120"/>
        <w:jc w:val="both"/>
      </w:pPr>
      <w:r>
        <w:rPr>
          <w:rFonts w:ascii="Arial" w:cs="Arial" w:eastAsia="Arial" w:hAnsi="Arial"/>
          <w:sz w:val="24"/>
          <w:szCs w:val="24"/>
        </w:rPr>
        <w:t xml:space="preserve">- в установленные сроки официально передает подготовленные материалы по земельным участкам в Комиссию.</w:t>
      </w:r>
    </w:p>
    <w:p>
      <w:pPr>
        <w:spacing w:after="120"/>
        <w:jc w:val="both"/>
      </w:pPr>
      <w:r>
        <w:rPr>
          <w:rFonts w:ascii="Arial" w:cs="Arial" w:eastAsia="Arial" w:hAnsi="Arial"/>
          <w:sz w:val="24"/>
          <w:szCs w:val="24"/>
        </w:rPr>
        <w:t xml:space="preserve">Управление архитектуры и градостроительства Ысык-Атинского района поручению Комиссии проводит:</w:t>
      </w:r>
    </w:p>
    <w:p>
      <w:pPr>
        <w:spacing w:after="120"/>
        <w:jc w:val="both"/>
      </w:pPr>
      <w:r>
        <w:rPr>
          <w:rFonts w:ascii="Arial" w:cs="Arial" w:eastAsia="Arial" w:hAnsi="Arial"/>
          <w:sz w:val="24"/>
          <w:szCs w:val="24"/>
        </w:rPr>
        <w:t xml:space="preserve">- проверку соответствия расположения земельных участков Генеральному плану г. Кант, другой проектно-планировочной документации и действующим строительным нормам и правилам;</w:t>
      </w:r>
    </w:p>
    <w:p>
      <w:pPr>
        <w:spacing w:after="120"/>
        <w:jc w:val="both"/>
      </w:pPr>
      <w:r>
        <w:rPr>
          <w:rFonts w:ascii="Arial" w:cs="Arial" w:eastAsia="Arial" w:hAnsi="Arial"/>
          <w:sz w:val="24"/>
          <w:szCs w:val="24"/>
        </w:rPr>
        <w:t xml:space="preserve">- проверку возможности подключения к инженерным коммуникациям, устанавливает требование сейсмостойки к располагаемым на участке зданиям, отсутствие опасных инженерно-геологических и техногенных явлений, и другие условия по решению Комиссии.</w:t>
      </w:r>
    </w:p>
    <w:p>
      <w:pPr>
        <w:spacing w:after="120"/>
        <w:jc w:val="both"/>
      </w:pPr>
      <w:r>
        <w:rPr>
          <w:rFonts w:ascii="Arial" w:cs="Arial" w:eastAsia="Arial" w:hAnsi="Arial"/>
          <w:sz w:val="24"/>
          <w:szCs w:val="24"/>
        </w:rPr>
        <w:t xml:space="preserve">- определяет и выдает виды и параметры разрешенного использования земельных участков;</w:t>
      </w:r>
    </w:p>
    <w:p>
      <w:pPr>
        <w:spacing w:after="120"/>
        <w:jc w:val="both"/>
      </w:pPr>
      <w:r>
        <w:rPr>
          <w:rFonts w:ascii="Arial" w:cs="Arial" w:eastAsia="Arial" w:hAnsi="Arial"/>
          <w:sz w:val="24"/>
          <w:szCs w:val="24"/>
        </w:rPr>
        <w:t xml:space="preserve">- определяет существующие сервитуты и ограничения;</w:t>
      </w:r>
    </w:p>
    <w:p>
      <w:pPr>
        <w:spacing w:after="120"/>
        <w:jc w:val="both"/>
      </w:pPr>
      <w:r>
        <w:rPr>
          <w:rFonts w:ascii="Arial" w:cs="Arial" w:eastAsia="Arial" w:hAnsi="Arial"/>
          <w:sz w:val="24"/>
          <w:szCs w:val="24"/>
        </w:rPr>
        <w:t xml:space="preserve">- в установленные сроки официально передает подготовленные материалы по земельным участкам в Комиссию.</w:t>
      </w:r>
    </w:p>
    <w:p>
      <w:pPr>
        <w:spacing w:after="120"/>
        <w:jc w:val="both"/>
      </w:pPr>
      <w:r>
        <w:rPr>
          <w:rFonts w:ascii="Arial" w:cs="Arial" w:eastAsia="Arial" w:hAnsi="Arial"/>
          <w:sz w:val="24"/>
          <w:szCs w:val="24"/>
        </w:rPr>
        <w:t xml:space="preserve"> 5.2. Стартовая (начальная) цена определяется Кантской городской Управой и равна сумме базовой арендной платы за год.</w:t>
      </w:r>
    </w:p>
    <w:p>
      <w:pPr>
        <w:spacing w:after="120"/>
        <w:jc w:val="both"/>
      </w:pPr>
      <w:r>
        <w:rPr>
          <w:rFonts w:ascii="Arial" w:cs="Arial" w:eastAsia="Arial" w:hAnsi="Arial"/>
          <w:sz w:val="24"/>
          <w:szCs w:val="24"/>
        </w:rPr>
        <w:t xml:space="preserve">5.3. Расчет  стартовой (начальной) цены оформляется в виде справки, которая предоставляется на рассмотрение и утверждение Комиссии.</w:t>
      </w:r>
    </w:p>
    <w:p>
      <w:pPr>
        <w:spacing w:after="120"/>
        <w:jc w:val="both"/>
      </w:pPr>
      <w:r>
        <w:rPr>
          <w:rFonts w:ascii="Arial" w:cs="Arial" w:eastAsia="Arial" w:hAnsi="Arial"/>
          <w:sz w:val="24"/>
          <w:szCs w:val="24"/>
        </w:rPr>
        <w:t xml:space="preserve">5.4. По каждому объекту конкурса составляется краткая характеристика и формируется специальное дело (информационный пакет).</w:t>
      </w:r>
    </w:p>
    <w:p>
      <w:pPr>
        <w:spacing w:after="120"/>
        <w:jc w:val="both"/>
      </w:pPr>
      <w:r>
        <w:rPr>
          <w:rFonts w:ascii="Arial" w:cs="Arial" w:eastAsia="Arial" w:hAnsi="Arial"/>
          <w:sz w:val="24"/>
          <w:szCs w:val="24"/>
        </w:rPr>
        <w:t xml:space="preserve">Дело содержит следующую информацию:</w:t>
      </w:r>
    </w:p>
    <w:p>
      <w:pPr>
        <w:spacing w:after="120"/>
        <w:jc w:val="both"/>
      </w:pPr>
      <w:r>
        <w:rPr>
          <w:rFonts w:ascii="Arial" w:cs="Arial" w:eastAsia="Arial" w:hAnsi="Arial"/>
          <w:sz w:val="24"/>
          <w:szCs w:val="24"/>
        </w:rPr>
        <w:t xml:space="preserve">- наименование и месторасположения объекта конкурса,</w:t>
      </w:r>
    </w:p>
    <w:p>
      <w:pPr>
        <w:spacing w:after="120"/>
        <w:jc w:val="both"/>
      </w:pPr>
      <w:r>
        <w:rPr>
          <w:rFonts w:ascii="Arial" w:cs="Arial" w:eastAsia="Arial" w:hAnsi="Arial"/>
          <w:sz w:val="24"/>
          <w:szCs w:val="24"/>
        </w:rPr>
        <w:t xml:space="preserve">топографическую съемку в необходимом масштабе с указанием площади земельного участка;</w:t>
      </w:r>
    </w:p>
    <w:p>
      <w:pPr>
        <w:spacing w:after="120"/>
        <w:jc w:val="both"/>
      </w:pPr>
      <w:r>
        <w:rPr>
          <w:rFonts w:ascii="Arial" w:cs="Arial" w:eastAsia="Arial" w:hAnsi="Arial"/>
          <w:sz w:val="24"/>
          <w:szCs w:val="24"/>
        </w:rPr>
        <w:t xml:space="preserve">- краткую  характеристику земельного участка, обеспеченность инфраструктурой, водными ресурсами, инженерными коммуникациями;</w:t>
      </w:r>
    </w:p>
    <w:p>
      <w:pPr>
        <w:spacing w:after="120"/>
        <w:jc w:val="both"/>
      </w:pPr>
      <w:r>
        <w:rPr>
          <w:rFonts w:ascii="Arial" w:cs="Arial" w:eastAsia="Arial" w:hAnsi="Arial"/>
          <w:sz w:val="24"/>
          <w:szCs w:val="24"/>
        </w:rPr>
        <w:t xml:space="preserve">- виды разрешенного использования;</w:t>
      </w:r>
    </w:p>
    <w:p>
      <w:pPr>
        <w:spacing w:after="120"/>
        <w:jc w:val="both"/>
      </w:pPr>
      <w:r>
        <w:rPr>
          <w:rFonts w:ascii="Arial" w:cs="Arial" w:eastAsia="Arial" w:hAnsi="Arial"/>
          <w:sz w:val="24"/>
          <w:szCs w:val="24"/>
        </w:rPr>
        <w:t xml:space="preserve">- стартовую (начальную) цену объекта конкурса и форму платежа;</w:t>
      </w:r>
    </w:p>
    <w:p>
      <w:pPr>
        <w:spacing w:after="120"/>
        <w:jc w:val="both"/>
      </w:pPr>
      <w:r>
        <w:rPr>
          <w:rFonts w:ascii="Arial" w:cs="Arial" w:eastAsia="Arial" w:hAnsi="Arial"/>
          <w:sz w:val="24"/>
          <w:szCs w:val="24"/>
        </w:rPr>
        <w:t xml:space="preserve">- условия конкурса;</w:t>
      </w:r>
    </w:p>
    <w:p>
      <w:pPr>
        <w:spacing w:after="120"/>
        <w:jc w:val="both"/>
      </w:pPr>
      <w:r>
        <w:rPr>
          <w:rFonts w:ascii="Arial" w:cs="Arial" w:eastAsia="Arial" w:hAnsi="Arial"/>
          <w:sz w:val="24"/>
          <w:szCs w:val="24"/>
        </w:rPr>
        <w:t xml:space="preserve">- проект договора аренды земельного участка;</w:t>
      </w:r>
    </w:p>
    <w:p>
      <w:pPr>
        <w:spacing w:after="120"/>
        <w:jc w:val="both"/>
      </w:pPr>
      <w:r>
        <w:rPr>
          <w:rFonts w:ascii="Arial" w:cs="Arial" w:eastAsia="Arial" w:hAnsi="Arial"/>
          <w:sz w:val="24"/>
          <w:szCs w:val="24"/>
        </w:rPr>
        <w:t xml:space="preserve">- размер  гарантийного  взноса,  сроки  и  порядок  его  внесения участниками конкурса;</w:t>
      </w:r>
    </w:p>
    <w:p>
      <w:pPr>
        <w:spacing w:after="120"/>
        <w:jc w:val="both"/>
      </w:pPr>
      <w:r>
        <w:rPr>
          <w:rFonts w:ascii="Arial" w:cs="Arial" w:eastAsia="Arial" w:hAnsi="Arial"/>
          <w:sz w:val="24"/>
          <w:szCs w:val="24"/>
        </w:rPr>
        <w:t xml:space="preserve"> - срок заключения договора аренды;</w:t>
      </w:r>
    </w:p>
    <w:p>
      <w:pPr>
        <w:spacing w:after="120"/>
        <w:jc w:val="both"/>
      </w:pPr>
      <w:r>
        <w:rPr>
          <w:rFonts w:ascii="Arial" w:cs="Arial" w:eastAsia="Arial" w:hAnsi="Arial"/>
          <w:sz w:val="24"/>
          <w:szCs w:val="24"/>
        </w:rPr>
        <w:t xml:space="preserve">- землеустроительное заключение Госрегистра о достоверности правоустанавливающих документов на объект конкурса, о наличии ограничений или обременений на него.</w:t>
      </w:r>
    </w:p>
    <w:p>
      <w:pPr>
        <w:spacing w:after="120"/>
        <w:jc w:val="both"/>
      </w:pPr>
      <w:r>
        <w:rPr>
          <w:rFonts w:ascii="Arial" w:cs="Arial" w:eastAsia="Arial" w:hAnsi="Arial"/>
          <w:sz w:val="24"/>
          <w:szCs w:val="24"/>
        </w:rPr>
        <w:t xml:space="preserve"> 5.5. Комиссия обязана за тридцать дней до проведения конкурса опубликовать в средствах массовой информации и вывесить для всеобщего обозрения в общедоступных местах информационное сообщение о проведении конкурса.</w:t>
      </w:r>
    </w:p>
    <w:p>
      <w:pPr>
        <w:spacing w:after="120"/>
        <w:jc w:val="both"/>
      </w:pPr>
      <w:r>
        <w:rPr>
          <w:rFonts w:ascii="Arial" w:cs="Arial" w:eastAsia="Arial" w:hAnsi="Arial"/>
          <w:sz w:val="24"/>
          <w:szCs w:val="24"/>
        </w:rPr>
        <w:t xml:space="preserve">Информационное сообщение содержит следующие сведения:</w:t>
      </w:r>
    </w:p>
    <w:p>
      <w:pPr>
        <w:spacing w:after="120"/>
        <w:jc w:val="both"/>
      </w:pPr>
      <w:r>
        <w:rPr>
          <w:rFonts w:ascii="Arial" w:cs="Arial" w:eastAsia="Arial" w:hAnsi="Arial"/>
          <w:sz w:val="24"/>
          <w:szCs w:val="24"/>
        </w:rPr>
        <w:t xml:space="preserve">- форму и порядок проведения конкурса;</w:t>
      </w:r>
    </w:p>
    <w:p>
      <w:pPr>
        <w:spacing w:after="120"/>
        <w:jc w:val="both"/>
      </w:pPr>
      <w:r>
        <w:rPr>
          <w:rFonts w:ascii="Arial" w:cs="Arial" w:eastAsia="Arial" w:hAnsi="Arial"/>
          <w:sz w:val="24"/>
          <w:szCs w:val="24"/>
        </w:rPr>
        <w:t xml:space="preserve">- список объектов конкурса с указанием стартовой (начальной) цены и виды разрешенного использования;</w:t>
      </w:r>
    </w:p>
    <w:p>
      <w:pPr>
        <w:spacing w:after="120"/>
        <w:jc w:val="both"/>
      </w:pPr>
      <w:r>
        <w:rPr>
          <w:rFonts w:ascii="Arial" w:cs="Arial" w:eastAsia="Arial" w:hAnsi="Arial"/>
          <w:sz w:val="24"/>
          <w:szCs w:val="24"/>
        </w:rPr>
        <w:t xml:space="preserve">- срок предоставления земельного участка;</w:t>
      </w:r>
    </w:p>
    <w:p>
      <w:pPr>
        <w:spacing w:after="120"/>
        <w:jc w:val="both"/>
      </w:pPr>
      <w:r>
        <w:rPr>
          <w:rFonts w:ascii="Arial" w:cs="Arial" w:eastAsia="Arial" w:hAnsi="Arial"/>
          <w:sz w:val="24"/>
          <w:szCs w:val="24"/>
        </w:rPr>
        <w:t xml:space="preserve">- дату, время и место проведения конкурса;</w:t>
      </w:r>
    </w:p>
    <w:p>
      <w:pPr>
        <w:spacing w:after="120"/>
        <w:jc w:val="both"/>
      </w:pPr>
      <w:r>
        <w:rPr>
          <w:rFonts w:ascii="Arial" w:cs="Arial" w:eastAsia="Arial" w:hAnsi="Arial"/>
          <w:sz w:val="24"/>
          <w:szCs w:val="24"/>
        </w:rPr>
        <w:t xml:space="preserve">- необходимые  банковские  реквизиты,  на  которые  перечисляются суммы гарантийного взноса и комиссионного сбора;</w:t>
      </w:r>
    </w:p>
    <w:p>
      <w:pPr>
        <w:spacing w:after="120"/>
        <w:jc w:val="both"/>
      </w:pPr>
      <w:r>
        <w:rPr>
          <w:rFonts w:ascii="Arial" w:cs="Arial" w:eastAsia="Arial" w:hAnsi="Arial"/>
          <w:sz w:val="24"/>
          <w:szCs w:val="24"/>
        </w:rPr>
        <w:t xml:space="preserve">- срок окончания приема заявок;</w:t>
      </w:r>
    </w:p>
    <w:p>
      <w:pPr>
        <w:spacing w:after="120"/>
        <w:jc w:val="both"/>
      </w:pPr>
      <w:r>
        <w:rPr>
          <w:rFonts w:ascii="Arial" w:cs="Arial" w:eastAsia="Arial" w:hAnsi="Arial"/>
          <w:sz w:val="24"/>
          <w:szCs w:val="24"/>
        </w:rPr>
        <w:t xml:space="preserve">- телефон и адрес для получения полной информации.</w:t>
      </w:r>
    </w:p>
    <w:p>
      <w:pPr>
        <w:spacing w:after="120"/>
        <w:jc w:val="both"/>
      </w:pPr>
      <w:r>
        <w:rPr>
          <w:rFonts w:ascii="Arial" w:cs="Arial" w:eastAsia="Arial" w:hAnsi="Arial"/>
          <w:sz w:val="24"/>
          <w:szCs w:val="24"/>
        </w:rPr>
        <w:t xml:space="preserve"> 5.6. Участники конкурса должны заранее ознакомиться с порядком проведения конкурса и с информационным пакетом.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Все земельные участки, предоставляемые в срочное (временное) временное пользование на условиях аренды через конкурс, должны быть разделены на лоты.</w:t>
      </w:r>
    </w:p>
    <w:p>
      <w:pPr>
        <w:spacing w:after="120"/>
        <w:jc w:val="both"/>
      </w:pPr>
      <w:r>
        <w:rPr>
          <w:rFonts w:ascii="Arial" w:cs="Arial" w:eastAsia="Arial" w:hAnsi="Arial"/>
          <w:sz w:val="24"/>
          <w:szCs w:val="24"/>
        </w:rPr>
        <w:t xml:space="preserve">6.2. К участию в конкурсе допускаются юридические и физические лица, в том числе иностранные, оформившие заявку на участие в конкурсе в срок не позднее одного рабочего дня до даты проведения конкурса. Желающие принять участие в конкурсе могут действовать через своих представителей (доверенных лиц).</w:t>
      </w:r>
    </w:p>
    <w:p>
      <w:pPr>
        <w:spacing w:after="120"/>
        <w:jc w:val="both"/>
      </w:pPr>
      <w:r>
        <w:rPr>
          <w:rFonts w:ascii="Arial" w:cs="Arial" w:eastAsia="Arial" w:hAnsi="Arial"/>
          <w:sz w:val="24"/>
          <w:szCs w:val="24"/>
        </w:rPr>
        <w:t xml:space="preserve">6.3. Условия конкурса являются обязательными для всех участников.</w:t>
      </w:r>
    </w:p>
    <w:p>
      <w:pPr>
        <w:spacing w:after="120"/>
        <w:jc w:val="both"/>
      </w:pPr>
      <w:r>
        <w:rPr>
          <w:rFonts w:ascii="Arial" w:cs="Arial" w:eastAsia="Arial" w:hAnsi="Arial"/>
          <w:sz w:val="24"/>
          <w:szCs w:val="24"/>
        </w:rPr>
        <w:t xml:space="preserve">6.4. К условиям конкурса относятся:</w:t>
      </w:r>
    </w:p>
    <w:p>
      <w:pPr>
        <w:spacing w:after="120"/>
        <w:jc w:val="both"/>
      </w:pPr>
      <w:r>
        <w:rPr>
          <w:rFonts w:ascii="Arial" w:cs="Arial" w:eastAsia="Arial" w:hAnsi="Arial"/>
          <w:sz w:val="24"/>
          <w:szCs w:val="24"/>
        </w:rPr>
        <w:t xml:space="preserve">- наибольший предложенный арендный платеж за право срочного (временного) пользования земельным участком, который складывается из базового платежа и суммы, предлагаемой участником конкурса сверх базового арендного платежа.</w:t>
      </w:r>
    </w:p>
    <w:p>
      <w:pPr>
        <w:spacing w:after="120"/>
        <w:jc w:val="both"/>
      </w:pPr>
      <w:r>
        <w:rPr>
          <w:rFonts w:ascii="Arial" w:cs="Arial" w:eastAsia="Arial" w:hAnsi="Arial"/>
          <w:sz w:val="24"/>
          <w:szCs w:val="24"/>
        </w:rPr>
        <w:t xml:space="preserve">- привлекательный проект-намерение застройки (использования).</w:t>
      </w:r>
    </w:p>
    <w:p>
      <w:pPr>
        <w:spacing w:after="120"/>
        <w:jc w:val="both"/>
      </w:pPr>
      <w:r>
        <w:rPr>
          <w:rFonts w:ascii="Arial" w:cs="Arial" w:eastAsia="Arial" w:hAnsi="Arial"/>
          <w:sz w:val="24"/>
          <w:szCs w:val="24"/>
        </w:rPr>
        <w:t xml:space="preserve">6.5. Предоставление прав на земельные участки во временное пользование и владение под строительство многоэтажных жилых домов физическим и юридическим лицам производится на конкурсной основе.</w:t>
      </w:r>
    </w:p>
    <w:p>
      <w:pPr>
        <w:spacing w:after="120"/>
        <w:jc w:val="both"/>
      </w:pPr>
      <w:r>
        <w:rPr>
          <w:rFonts w:ascii="Arial" w:cs="Arial" w:eastAsia="Arial" w:hAnsi="Arial"/>
          <w:sz w:val="24"/>
          <w:szCs w:val="24"/>
        </w:rPr>
        <w:t xml:space="preserve">Обязательными условиями конкурса, дополнительными к пункту 6.4, являются:</w:t>
      </w:r>
    </w:p>
    <w:p>
      <w:pPr>
        <w:spacing w:after="120"/>
        <w:jc w:val="both"/>
      </w:pPr>
      <w:r>
        <w:rPr>
          <w:rFonts w:ascii="Arial" w:cs="Arial" w:eastAsia="Arial" w:hAnsi="Arial"/>
          <w:sz w:val="24"/>
          <w:szCs w:val="24"/>
        </w:rPr>
        <w:t xml:space="preserve">- возможность финансирования строительства многоэтажного жилья или наличие кредитного соглашения заявителя с банковскими учреждениями;</w:t>
      </w:r>
    </w:p>
    <w:p>
      <w:pPr>
        <w:spacing w:after="120"/>
        <w:jc w:val="both"/>
      </w:pPr>
      <w:r>
        <w:rPr>
          <w:rFonts w:ascii="Arial" w:cs="Arial" w:eastAsia="Arial" w:hAnsi="Arial"/>
          <w:sz w:val="24"/>
          <w:szCs w:val="24"/>
        </w:rPr>
        <w:t xml:space="preserve">- возможность передачи части построенных жилых и нежилых помещений в муниципальную собственность;</w:t>
      </w:r>
    </w:p>
    <w:p>
      <w:pPr>
        <w:spacing w:after="120"/>
        <w:jc w:val="both"/>
      </w:pPr>
      <w:r>
        <w:rPr>
          <w:rFonts w:ascii="Arial" w:cs="Arial" w:eastAsia="Arial" w:hAnsi="Arial"/>
          <w:sz w:val="24"/>
          <w:szCs w:val="24"/>
        </w:rPr>
        <w:t xml:space="preserve">- предоставление разработанного эскизного проекта.</w:t>
      </w:r>
    </w:p>
    <w:p>
      <w:pPr>
        <w:spacing w:after="120"/>
        <w:jc w:val="both"/>
      </w:pPr>
      <w:r>
        <w:rPr>
          <w:rFonts w:ascii="Arial" w:cs="Arial" w:eastAsia="Arial" w:hAnsi="Arial"/>
          <w:sz w:val="24"/>
          <w:szCs w:val="24"/>
        </w:rPr>
        <w:t xml:space="preserve">- Приоритетными условиями конкурса являются:</w:t>
      </w:r>
    </w:p>
    <w:p>
      <w:pPr>
        <w:spacing w:after="120"/>
        <w:jc w:val="both"/>
      </w:pPr>
      <w:r>
        <w:rPr>
          <w:rFonts w:ascii="Arial" w:cs="Arial" w:eastAsia="Arial" w:hAnsi="Arial"/>
          <w:sz w:val="24"/>
          <w:szCs w:val="24"/>
        </w:rPr>
        <w:t xml:space="preserve">- приоритетные условия финансирования строительства многоэтажного жилья с учетом предоставления квартир на условиях ипотечного кредитования;</w:t>
      </w:r>
    </w:p>
    <w:p>
      <w:pPr>
        <w:spacing w:after="120"/>
        <w:jc w:val="both"/>
      </w:pPr>
      <w:r>
        <w:rPr>
          <w:rFonts w:ascii="Arial" w:cs="Arial" w:eastAsia="Arial" w:hAnsi="Arial"/>
          <w:sz w:val="24"/>
          <w:szCs w:val="24"/>
        </w:rPr>
        <w:t xml:space="preserve">- проектные архитектурно - строительные решения, получившие наивысший бал соответствующего градостроительного Совета.</w:t>
      </w:r>
    </w:p>
    <w:p>
      <w:pPr>
        <w:spacing w:after="120"/>
        <w:jc w:val="both"/>
      </w:pPr>
      <w:r>
        <w:rPr>
          <w:rFonts w:ascii="Arial" w:cs="Arial" w:eastAsia="Arial" w:hAnsi="Arial"/>
          <w:sz w:val="24"/>
          <w:szCs w:val="24"/>
        </w:rPr>
        <w:t xml:space="preserve">По результатам проведенного конкурса между победителем конкурса и Кантской городской Управой заключается договор, предусматривающий условия конкурса предоставления земельного участка. Земельный участок передается в распоряжение после соблюдения условий договора и приемки жилого дома (домов) в эксплуатацию в соответствии с актом государственной приемочной комиссии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6.6. В проекте - намерении застройки участником конкурса должны быть отражены следующие аспекты:</w:t>
      </w:r>
    </w:p>
    <w:p>
      <w:pPr>
        <w:spacing w:after="120"/>
        <w:jc w:val="both"/>
      </w:pPr>
      <w:r>
        <w:rPr>
          <w:rFonts w:ascii="Arial" w:cs="Arial" w:eastAsia="Arial" w:hAnsi="Arial"/>
          <w:sz w:val="24"/>
          <w:szCs w:val="24"/>
        </w:rPr>
        <w:t xml:space="preserve">- эскизное  предложение  по  проектированию  и освоению земельного участка;</w:t>
      </w:r>
    </w:p>
    <w:p>
      <w:pPr>
        <w:spacing w:after="120"/>
        <w:jc w:val="both"/>
      </w:pPr>
      <w:r>
        <w:rPr>
          <w:rFonts w:ascii="Arial" w:cs="Arial" w:eastAsia="Arial" w:hAnsi="Arial"/>
          <w:sz w:val="24"/>
          <w:szCs w:val="24"/>
        </w:rPr>
        <w:t xml:space="preserve">- виды разрешенного использования;</w:t>
      </w:r>
    </w:p>
    <w:p>
      <w:pPr>
        <w:spacing w:after="120"/>
        <w:jc w:val="both"/>
      </w:pPr>
      <w:r>
        <w:rPr>
          <w:rFonts w:ascii="Arial" w:cs="Arial" w:eastAsia="Arial" w:hAnsi="Arial"/>
          <w:sz w:val="24"/>
          <w:szCs w:val="24"/>
        </w:rPr>
        <w:t xml:space="preserve">- рациональное использование площадей;</w:t>
      </w:r>
    </w:p>
    <w:p>
      <w:pPr>
        <w:spacing w:after="120"/>
        <w:jc w:val="both"/>
      </w:pPr>
      <w:r>
        <w:rPr>
          <w:rFonts w:ascii="Arial" w:cs="Arial" w:eastAsia="Arial" w:hAnsi="Arial"/>
          <w:sz w:val="24"/>
          <w:szCs w:val="24"/>
        </w:rPr>
        <w:t xml:space="preserve">- вопросы обслуживания, удовлетворения потребностей населения  в услугах;</w:t>
      </w:r>
    </w:p>
    <w:p>
      <w:pPr>
        <w:spacing w:after="120"/>
        <w:jc w:val="both"/>
      </w:pPr>
      <w:r>
        <w:rPr>
          <w:rFonts w:ascii="Arial" w:cs="Arial" w:eastAsia="Arial" w:hAnsi="Arial"/>
          <w:sz w:val="24"/>
          <w:szCs w:val="24"/>
        </w:rPr>
        <w:t xml:space="preserve">- проведение мероприятий по защите окружающей среды и благоустройства.</w:t>
      </w:r>
    </w:p>
    <w:p>
      <w:pPr>
        <w:spacing w:after="120"/>
        <w:jc w:val="both"/>
      </w:pPr>
      <w:r>
        <w:rPr>
          <w:rFonts w:ascii="Arial" w:cs="Arial" w:eastAsia="Arial" w:hAnsi="Arial"/>
          <w:sz w:val="24"/>
          <w:szCs w:val="24"/>
        </w:rPr>
        <w:t xml:space="preserve">6.7. Претенденты на лот предлагают свои условия в официальной конфиденциальной заявке, которая затем запечатывается в конверт.</w:t>
      </w:r>
    </w:p>
    <w:p>
      <w:pPr>
        <w:spacing w:after="120"/>
        <w:jc w:val="both"/>
      </w:pPr>
      <w:r>
        <w:rPr>
          <w:rFonts w:ascii="Arial" w:cs="Arial" w:eastAsia="Arial" w:hAnsi="Arial"/>
          <w:sz w:val="24"/>
          <w:szCs w:val="24"/>
        </w:rPr>
        <w:t xml:space="preserve">Количество заявок на участие в конкурсе не ограничено. Участники могут предлагать свои условия столько раз, сколько хотят, до официального окончания приема заявок. </w:t>
      </w:r>
    </w:p>
    <w:p>
      <w:pPr>
        <w:spacing w:after="120"/>
        <w:jc w:val="both"/>
      </w:pPr>
      <w:r>
        <w:rPr>
          <w:rFonts w:ascii="Arial" w:cs="Arial" w:eastAsia="Arial" w:hAnsi="Arial"/>
          <w:sz w:val="24"/>
          <w:szCs w:val="24"/>
        </w:rPr>
        <w:t xml:space="preserve">6.8. При подаче в установленный срок подписанной и заверенной печатью заявки на участие в конкурсе заявитель представляет ответственному секретарю Комиссии, подписанные и заверенные печатью (для юридических лиц) следующие обязательные документы:</w:t>
      </w:r>
    </w:p>
    <w:p>
      <w:pPr>
        <w:spacing w:after="120"/>
        <w:jc w:val="both"/>
      </w:pPr>
      <w:r>
        <w:rPr>
          <w:rFonts w:ascii="Arial" w:cs="Arial" w:eastAsia="Arial" w:hAnsi="Arial"/>
          <w:sz w:val="24"/>
          <w:szCs w:val="24"/>
        </w:rPr>
        <w:t xml:space="preserve">- письменное заявление на имя Главы г. Кант  в установленной форме с указанием земельного участка, предоставляемого в срочное (временное) пользование;</w:t>
      </w:r>
    </w:p>
    <w:p>
      <w:pPr>
        <w:spacing w:after="120"/>
        <w:jc w:val="both"/>
      </w:pPr>
      <w:r>
        <w:rPr>
          <w:rFonts w:ascii="Arial" w:cs="Arial" w:eastAsia="Arial" w:hAnsi="Arial"/>
          <w:sz w:val="24"/>
          <w:szCs w:val="24"/>
        </w:rPr>
        <w:t xml:space="preserve">- документ, удостоверяющий личность (для физического лица) или доверенность на право выступать от имени юридического лица;</w:t>
      </w:r>
    </w:p>
    <w:p>
      <w:pPr>
        <w:spacing w:after="120"/>
        <w:jc w:val="both"/>
      </w:pPr>
      <w:r>
        <w:rPr>
          <w:rFonts w:ascii="Arial" w:cs="Arial" w:eastAsia="Arial" w:hAnsi="Arial"/>
          <w:sz w:val="24"/>
          <w:szCs w:val="24"/>
        </w:rPr>
        <w:t xml:space="preserve">- платежные документы,  подтверждающие оплату комиссионного сбора в размере 0,5% и гарантийного взноса в размере 10% от стартовой (начальной) цены объекта конкурса;</w:t>
      </w:r>
    </w:p>
    <w:p>
      <w:pPr>
        <w:spacing w:after="120"/>
        <w:jc w:val="both"/>
      </w:pPr>
      <w:r>
        <w:rPr>
          <w:rFonts w:ascii="Arial" w:cs="Arial" w:eastAsia="Arial" w:hAnsi="Arial"/>
          <w:sz w:val="24"/>
          <w:szCs w:val="24"/>
        </w:rPr>
        <w:t xml:space="preserve">- проект-намерение  застройки, и использованию участка.</w:t>
      </w:r>
    </w:p>
    <w:p>
      <w:pPr>
        <w:spacing w:after="120"/>
        <w:jc w:val="both"/>
      </w:pPr>
      <w:r>
        <w:rPr>
          <w:rFonts w:ascii="Arial" w:cs="Arial" w:eastAsia="Arial" w:hAnsi="Arial"/>
          <w:sz w:val="24"/>
          <w:szCs w:val="24"/>
        </w:rPr>
        <w:t xml:space="preserve">6.9. В случае если претендент будет  участвовать  в  конкурсе  по нескольким объектам, гарантийный взнос и комиссионный сбор вносится по каждому объекту.</w:t>
      </w:r>
    </w:p>
    <w:p>
      <w:pPr>
        <w:spacing w:after="120"/>
        <w:jc w:val="both"/>
      </w:pPr>
      <w:r>
        <w:rPr>
          <w:rFonts w:ascii="Arial" w:cs="Arial" w:eastAsia="Arial" w:hAnsi="Arial"/>
          <w:sz w:val="24"/>
          <w:szCs w:val="24"/>
        </w:rPr>
        <w:t xml:space="preserve">6.10. При предъявлении участником платежных документов, подтверждающих оплату комиссионного сбора и гарантийного взноса, комиссия ознакамливает участника с информационным пакетом документов.</w:t>
      </w:r>
    </w:p>
    <w:p>
      <w:pPr>
        <w:spacing w:after="120"/>
        <w:jc w:val="both"/>
      </w:pPr>
      <w:r>
        <w:rPr>
          <w:rFonts w:ascii="Arial" w:cs="Arial" w:eastAsia="Arial" w:hAnsi="Arial"/>
          <w:sz w:val="24"/>
          <w:szCs w:val="24"/>
        </w:rPr>
        <w:t xml:space="preserve">6.11. После получения документов комиссия выдает заявителю письменное уведомление о его участии в конкурсе, в котором указаны дата, место и время проведения конкурса, для присутствия в момент вскрытия конвертов. С момента получения уведомления, подписанного ответственным секретарем Комиссии, заявка на участие в конкурсе считается окончательно оформленной, и заявитель приобретает статус участника конкурса. Участникам конкурса присваиваются номера.</w:t>
      </w:r>
    </w:p>
    <w:p>
      <w:pPr>
        <w:spacing w:after="120"/>
        <w:jc w:val="both"/>
      </w:pPr>
      <w:r>
        <w:rPr>
          <w:rFonts w:ascii="Arial" w:cs="Arial" w:eastAsia="Arial" w:hAnsi="Arial"/>
          <w:sz w:val="24"/>
          <w:szCs w:val="24"/>
        </w:rPr>
        <w:t xml:space="preserve">6.12. Комиссия осуществляет регистрацию участников и составляет протокол об итогах приема заявок. Объект конкурса, на который подана только одна заявка, снимается с конкурса и по решению Комиссии может быть повторно выставлен на следующий конкурс.</w:t>
      </w:r>
    </w:p>
    <w:p>
      <w:pPr>
        <w:spacing w:after="120"/>
        <w:jc w:val="both"/>
      </w:pPr>
      <w:r>
        <w:rPr>
          <w:rFonts w:ascii="Arial" w:cs="Arial" w:eastAsia="Arial" w:hAnsi="Arial"/>
          <w:sz w:val="24"/>
          <w:szCs w:val="24"/>
        </w:rPr>
        <w:t xml:space="preserve">6.13. Сведения о лицах, подавших заявку на участие в конкурсе, оглашению не подлежат.</w:t>
      </w:r>
    </w:p>
    <w:p>
      <w:pPr>
        <w:spacing w:after="120"/>
        <w:jc w:val="both"/>
      </w:pPr>
      <w:r>
        <w:rPr>
          <w:rFonts w:ascii="Arial" w:cs="Arial" w:eastAsia="Arial" w:hAnsi="Arial"/>
          <w:sz w:val="24"/>
          <w:szCs w:val="24"/>
        </w:rPr>
        <w:t xml:space="preserve">6.14. Заявителю может быть отказано в участии в конкурсе, если:</w:t>
      </w:r>
    </w:p>
    <w:p>
      <w:pPr>
        <w:spacing w:after="120"/>
        <w:jc w:val="both"/>
      </w:pPr>
      <w:r>
        <w:rPr>
          <w:rFonts w:ascii="Arial" w:cs="Arial" w:eastAsia="Arial" w:hAnsi="Arial"/>
          <w:sz w:val="24"/>
          <w:szCs w:val="24"/>
        </w:rPr>
        <w:t xml:space="preserve">- лицо, подавшее заявку, не может быть арендатором в соответствии с действующим законодательством;</w:t>
      </w:r>
    </w:p>
    <w:p>
      <w:pPr>
        <w:spacing w:after="120"/>
        <w:jc w:val="both"/>
      </w:pPr>
      <w:r>
        <w:rPr>
          <w:rFonts w:ascii="Arial" w:cs="Arial" w:eastAsia="Arial" w:hAnsi="Arial"/>
          <w:sz w:val="24"/>
          <w:szCs w:val="24"/>
        </w:rPr>
        <w:t xml:space="preserve">- лицо, подавшее заявку, не предоставило в срок обязательные документы, предусмотренные настоящим Положением.</w:t>
      </w:r>
    </w:p>
    <w:p>
      <w:pPr>
        <w:spacing w:after="120"/>
        <w:jc w:val="both"/>
      </w:pPr>
      <w:r>
        <w:rPr>
          <w:rFonts w:ascii="Arial" w:cs="Arial" w:eastAsia="Arial" w:hAnsi="Arial"/>
          <w:sz w:val="24"/>
          <w:szCs w:val="24"/>
        </w:rPr>
        <w:t xml:space="preserve"> 6.15. Участник конкурса имеет право:</w:t>
      </w:r>
    </w:p>
    <w:p>
      <w:pPr>
        <w:spacing w:after="120"/>
        <w:jc w:val="both"/>
      </w:pPr>
      <w:r>
        <w:rPr>
          <w:rFonts w:ascii="Arial" w:cs="Arial" w:eastAsia="Arial" w:hAnsi="Arial"/>
          <w:sz w:val="24"/>
          <w:szCs w:val="24"/>
        </w:rPr>
        <w:t xml:space="preserve">- лично или через представителей, участвовать  в конкурсе;</w:t>
      </w:r>
    </w:p>
    <w:p>
      <w:pPr>
        <w:spacing w:after="120"/>
        <w:jc w:val="both"/>
      </w:pPr>
      <w:r>
        <w:rPr>
          <w:rFonts w:ascii="Arial" w:cs="Arial" w:eastAsia="Arial" w:hAnsi="Arial"/>
          <w:sz w:val="24"/>
          <w:szCs w:val="24"/>
        </w:rPr>
        <w:t xml:space="preserve">- ознакомиться с информационным пакетом, в котором содержатся сведения об объектах, выставленных на конкурс и др. информация;</w:t>
      </w:r>
    </w:p>
    <w:p>
      <w:pPr>
        <w:spacing w:after="120"/>
        <w:jc w:val="both"/>
      </w:pPr>
      <w:r>
        <w:rPr>
          <w:rFonts w:ascii="Arial" w:cs="Arial" w:eastAsia="Arial" w:hAnsi="Arial"/>
          <w:sz w:val="24"/>
          <w:szCs w:val="24"/>
        </w:rPr>
        <w:t xml:space="preserve">- осматривать объект конкурса;</w:t>
      </w:r>
    </w:p>
    <w:p>
      <w:pPr>
        <w:spacing w:after="120"/>
        <w:jc w:val="both"/>
      </w:pPr>
      <w:r>
        <w:rPr>
          <w:rFonts w:ascii="Arial" w:cs="Arial" w:eastAsia="Arial" w:hAnsi="Arial"/>
          <w:sz w:val="24"/>
          <w:szCs w:val="24"/>
        </w:rPr>
        <w:t xml:space="preserve">- бесплатно получать полную информацию об объекте конкурса;</w:t>
      </w:r>
    </w:p>
    <w:p>
      <w:pPr>
        <w:spacing w:after="120"/>
        <w:jc w:val="both"/>
      </w:pPr>
      <w:r>
        <w:rPr>
          <w:rFonts w:ascii="Arial" w:cs="Arial" w:eastAsia="Arial" w:hAnsi="Arial"/>
          <w:sz w:val="24"/>
          <w:szCs w:val="24"/>
        </w:rPr>
        <w:t xml:space="preserve">- отказаться от участия в конкурсе, но не позднее, чем за 10 дней до дня проведения конкурса, письменно уведомив об этом Председателя Комиссии и при этом получить гарантийный взнос в двухнедельный срок. В случае  нарушения указанного срока гарантийный взнос и не возвращаются;</w:t>
      </w:r>
    </w:p>
    <w:p>
      <w:pPr>
        <w:spacing w:after="120"/>
        <w:jc w:val="both"/>
      </w:pPr>
      <w:r>
        <w:rPr>
          <w:rFonts w:ascii="Arial" w:cs="Arial" w:eastAsia="Arial" w:hAnsi="Arial"/>
          <w:sz w:val="24"/>
          <w:szCs w:val="24"/>
        </w:rPr>
        <w:t xml:space="preserve">- обращаться в суд при нарушении его прав как участника конкурса.</w:t>
      </w:r>
    </w:p>
    <w:p>
      <w:pPr>
        <w:spacing w:after="120"/>
        <w:jc w:val="both"/>
      </w:pPr>
      <w:r>
        <w:rPr>
          <w:rFonts w:ascii="Arial" w:cs="Arial" w:eastAsia="Arial" w:hAnsi="Arial"/>
          <w:sz w:val="24"/>
          <w:szCs w:val="24"/>
        </w:rPr>
        <w:t xml:space="preserve">6.16. Для лиц, не являющихся участниками конкурса, продаются входные билеты. Цена входного билета равна сумме минимальной заработной платы на момент проведения конкурса и может быть изменена по решению Комиссии.</w:t>
      </w:r>
    </w:p>
    <w:p>
      <w:pPr>
        <w:spacing w:after="120"/>
        <w:jc w:val="both"/>
      </w:pPr>
      <w:r>
        <w:rPr>
          <w:rFonts w:ascii="Arial" w:cs="Arial" w:eastAsia="Arial" w:hAnsi="Arial"/>
          <w:sz w:val="24"/>
          <w:szCs w:val="24"/>
        </w:rPr>
        <w:t xml:space="preserve">6.17. Комиссия имеет право снять с конкурса тот или иной объект за три дня до объявленной даты проведения конкурса. В таком случае участникам конкурса даются аргументированные разъяснения причины снятия объекта с конкурса и в двухнедельный срок возвращаются все внесенные платежи.</w:t>
      </w:r>
    </w:p>
    <w:p>
      <w:pPr>
        <w:spacing w:after="120"/>
        <w:jc w:val="both"/>
      </w:pPr>
      <w:r>
        <w:rPr>
          <w:rFonts w:ascii="Arial" w:cs="Arial" w:eastAsia="Arial" w:hAnsi="Arial"/>
          <w:sz w:val="24"/>
          <w:szCs w:val="24"/>
        </w:rPr>
        <w:t xml:space="preserve">6. 18.1. Конверты с поступившими предложениями вскрываются на заседании Комиссии в присутствии участников конкурса. Комиссия проверяет соблюдения всех условий, определяет наличие требуемых сведений и документов.</w:t>
      </w:r>
    </w:p>
    <w:p>
      <w:pPr>
        <w:spacing w:after="120"/>
        <w:jc w:val="both"/>
      </w:pPr>
      <w:r>
        <w:rPr>
          <w:rFonts w:ascii="Arial" w:cs="Arial" w:eastAsia="Arial" w:hAnsi="Arial"/>
          <w:sz w:val="24"/>
          <w:szCs w:val="24"/>
        </w:rPr>
        <w:t xml:space="preserve">6.19. Предложения участников рассматриваются Комиссией исходя из установленных условий конкурса и критериев выявления победителя конкурса. При оценке проекта Комиссия руководствуется следующими основными критериями:</w:t>
      </w:r>
    </w:p>
    <w:p>
      <w:pPr>
        <w:spacing w:after="120"/>
        <w:jc w:val="both"/>
      </w:pPr>
      <w:r>
        <w:rPr>
          <w:rFonts w:ascii="Arial" w:cs="Arial" w:eastAsia="Arial" w:hAnsi="Arial"/>
          <w:sz w:val="24"/>
          <w:szCs w:val="24"/>
        </w:rPr>
        <w:t xml:space="preserve"> - соответствие действующим нормам и правилам;</w:t>
      </w:r>
    </w:p>
    <w:p>
      <w:pPr>
        <w:spacing w:after="120"/>
        <w:jc w:val="both"/>
      </w:pPr>
      <w:r>
        <w:rPr>
          <w:rFonts w:ascii="Arial" w:cs="Arial" w:eastAsia="Arial" w:hAnsi="Arial"/>
          <w:sz w:val="24"/>
          <w:szCs w:val="24"/>
        </w:rPr>
        <w:t xml:space="preserve">- оригинальность решения;</w:t>
      </w:r>
    </w:p>
    <w:p>
      <w:pPr>
        <w:spacing w:after="120"/>
        <w:jc w:val="both"/>
      </w:pPr>
      <w:r>
        <w:rPr>
          <w:rFonts w:ascii="Arial" w:cs="Arial" w:eastAsia="Arial" w:hAnsi="Arial"/>
          <w:sz w:val="24"/>
          <w:szCs w:val="24"/>
        </w:rPr>
        <w:t xml:space="preserve">- экономическая целесообразность;</w:t>
      </w:r>
    </w:p>
    <w:p>
      <w:pPr>
        <w:spacing w:after="120"/>
        <w:jc w:val="both"/>
      </w:pPr>
      <w:r>
        <w:rPr>
          <w:rFonts w:ascii="Arial" w:cs="Arial" w:eastAsia="Arial" w:hAnsi="Arial"/>
          <w:sz w:val="24"/>
          <w:szCs w:val="24"/>
        </w:rPr>
        <w:t xml:space="preserve">- наилучшее проектное предложение.</w:t>
      </w:r>
    </w:p>
    <w:p>
      <w:pPr>
        <w:spacing w:after="120"/>
        <w:jc w:val="both"/>
      </w:pPr>
      <w:r>
        <w:rPr>
          <w:rFonts w:ascii="Arial" w:cs="Arial" w:eastAsia="Arial" w:hAnsi="Arial"/>
          <w:sz w:val="24"/>
          <w:szCs w:val="24"/>
        </w:rPr>
        <w:t xml:space="preserve">Споры, возникшие между членами Комиссии, связанные с проведением конкурса, решаются открытым голосованием, а при равном количестве голосов голос Председателя считается решающим.</w:t>
      </w:r>
    </w:p>
    <w:p>
      <w:pPr>
        <w:spacing w:after="120"/>
        <w:jc w:val="both"/>
      </w:pPr>
      <w:r>
        <w:rPr>
          <w:rFonts w:ascii="Arial" w:cs="Arial" w:eastAsia="Arial" w:hAnsi="Arial"/>
          <w:sz w:val="24"/>
          <w:szCs w:val="24"/>
        </w:rPr>
        <w:t xml:space="preserve">6.20. При проведении конкурса:</w:t>
      </w:r>
    </w:p>
    <w:p>
      <w:pPr>
        <w:spacing w:after="120"/>
        <w:jc w:val="both"/>
      </w:pPr>
      <w:r>
        <w:rPr>
          <w:rFonts w:ascii="Arial" w:cs="Arial" w:eastAsia="Arial" w:hAnsi="Arial"/>
          <w:sz w:val="24"/>
          <w:szCs w:val="24"/>
        </w:rPr>
        <w:t xml:space="preserve">- победителем конкурса признается лицо, которое, по заключению Комиссии, предложило лучшие условия;</w:t>
      </w:r>
    </w:p>
    <w:p>
      <w:pPr>
        <w:spacing w:after="120"/>
        <w:jc w:val="both"/>
      </w:pPr>
      <w:r>
        <w:rPr>
          <w:rFonts w:ascii="Arial" w:cs="Arial" w:eastAsia="Arial" w:hAnsi="Arial"/>
          <w:sz w:val="24"/>
          <w:szCs w:val="24"/>
        </w:rPr>
        <w:t xml:space="preserve">- при равенстве предложений победителем признается тот участник, чья заявка была подана раньше;</w:t>
      </w:r>
    </w:p>
    <w:p>
      <w:pPr>
        <w:spacing w:after="120"/>
        <w:jc w:val="both"/>
      </w:pPr>
      <w:r>
        <w:rPr>
          <w:rFonts w:ascii="Arial" w:cs="Arial" w:eastAsia="Arial" w:hAnsi="Arial"/>
          <w:sz w:val="24"/>
          <w:szCs w:val="24"/>
        </w:rPr>
        <w:t xml:space="preserve">- добавленная сумма к базовому арендному платежу должна быть указана цифрами и прописью. В случае если цифрами и прописью указаны разные цены, Комиссия принимает во внимание сумму, указанную прописью.</w:t>
      </w:r>
    </w:p>
    <w:p>
      <w:pPr>
        <w:spacing w:after="120"/>
        <w:jc w:val="both"/>
      </w:pPr>
      <w:r>
        <w:rPr>
          <w:rFonts w:ascii="Arial" w:cs="Arial" w:eastAsia="Arial" w:hAnsi="Arial"/>
          <w:sz w:val="24"/>
          <w:szCs w:val="24"/>
        </w:rPr>
        <w:t xml:space="preserve">- при вскрытии конвертов и оглашении предложений присутствуют все участники конкурса или их представители, имеющие надлежащим образом оформленную доверенность, а также представители средств массовой информации.</w:t>
      </w:r>
    </w:p>
    <w:p>
      <w:pPr>
        <w:spacing w:after="120"/>
        <w:jc w:val="both"/>
      </w:pPr>
      <w:r>
        <w:rPr>
          <w:rFonts w:ascii="Arial" w:cs="Arial" w:eastAsia="Arial" w:hAnsi="Arial"/>
          <w:sz w:val="24"/>
          <w:szCs w:val="24"/>
        </w:rPr>
        <w:t xml:space="preserve">В случае отсутствия участника или представителя на торгах его конверт может быть вскрыт и рассмотрен по решению Комиссии.</w:t>
      </w:r>
    </w:p>
    <w:p>
      <w:pPr>
        <w:spacing w:after="120"/>
        <w:jc w:val="both"/>
      </w:pPr>
      <w:r>
        <w:rPr>
          <w:rFonts w:ascii="Arial" w:cs="Arial" w:eastAsia="Arial" w:hAnsi="Arial"/>
          <w:sz w:val="24"/>
          <w:szCs w:val="24"/>
        </w:rPr>
        <w:t xml:space="preserve">6.21. Всем претендентам, не выигравшим в конкурсе, в двухнедельный срок возвращаются гарантийные взносы.</w:t>
      </w:r>
    </w:p>
    <w:p>
      <w:pPr>
        <w:spacing w:after="120"/>
        <w:jc w:val="both"/>
      </w:pPr>
      <w:r>
        <w:rPr>
          <w:rFonts w:ascii="Arial" w:cs="Arial" w:eastAsia="Arial" w:hAnsi="Arial"/>
          <w:sz w:val="24"/>
          <w:szCs w:val="24"/>
        </w:rPr>
        <w:t xml:space="preserve">6.22. В случае отсутствия претендентов на объект конкурса, Комиссия в течение одной недели со дня проведения конкурса проводит анализ причин отсутствия претендентов на тот объект конкурса</w:t>
      </w:r>
    </w:p>
    <w:p>
      <w:pPr>
        <w:spacing w:after="120"/>
        <w:jc w:val="both"/>
      </w:pPr>
      <w:r>
        <w:rPr>
          <w:rFonts w:ascii="Arial" w:cs="Arial" w:eastAsia="Arial" w:hAnsi="Arial"/>
          <w:sz w:val="24"/>
          <w:szCs w:val="24"/>
        </w:rPr>
        <w:t xml:space="preserve">6.23. По результатам анализа причин несостоявшегося конкурса Комиссия вправе изменить условия предоставления земельного участка в срочное (временное) пользование на условиях аренды, и в течении двух месяцев со дня проведения первичного конкурса провести повторный конкурс.</w:t>
      </w:r>
    </w:p>
    <w:p>
      <w:pPr>
        <w:spacing w:after="120"/>
        <w:jc w:val="both"/>
      </w:pPr>
      <w:r>
        <w:rPr>
          <w:rFonts w:ascii="Arial" w:cs="Arial" w:eastAsia="Arial" w:hAnsi="Arial"/>
          <w:sz w:val="24"/>
          <w:szCs w:val="24"/>
        </w:rPr>
        <w:t xml:space="preserve">6.23. Комиссия в праве отложить торги и перенести дату проведения торгов на другой день, но не позднее 30 календарных дней. При этом новое извещение в средствах массовой информации о проведении торгов не требуется, и торги проводятся среди участников зарегистрированных раннее.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оформления документов по итогам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 результатам заседания Комиссии секретарем составляется протокол, который подписывают Председатель комиссии, секретарь и победитель конкурса. Участники конкурса имеют право на ознакомление с протоколом, а участнику, выигравшему конкурс, выдается 1 экземпляр протокола. В итоговом протоколе содержится следующая информация:</w:t>
      </w:r>
    </w:p>
    <w:p>
      <w:pPr>
        <w:spacing w:after="120"/>
        <w:jc w:val="both"/>
      </w:pPr>
      <w:r>
        <w:rPr>
          <w:rFonts w:ascii="Arial" w:cs="Arial" w:eastAsia="Arial" w:hAnsi="Arial"/>
          <w:sz w:val="24"/>
          <w:szCs w:val="24"/>
        </w:rPr>
        <w:t xml:space="preserve">- состав Комиссии;</w:t>
      </w:r>
    </w:p>
    <w:p>
      <w:pPr>
        <w:spacing w:after="120"/>
        <w:jc w:val="both"/>
      </w:pPr>
      <w:r>
        <w:rPr>
          <w:rFonts w:ascii="Arial" w:cs="Arial" w:eastAsia="Arial" w:hAnsi="Arial"/>
          <w:sz w:val="24"/>
          <w:szCs w:val="24"/>
        </w:rPr>
        <w:t xml:space="preserve">- наименование (номер) участка;</w:t>
      </w:r>
    </w:p>
    <w:p>
      <w:pPr>
        <w:spacing w:after="120"/>
        <w:jc w:val="both"/>
      </w:pPr>
      <w:r>
        <w:rPr>
          <w:rFonts w:ascii="Arial" w:cs="Arial" w:eastAsia="Arial" w:hAnsi="Arial"/>
          <w:sz w:val="24"/>
          <w:szCs w:val="24"/>
        </w:rPr>
        <w:t xml:space="preserve">- сведения об участниках и их предложениях;</w:t>
      </w:r>
    </w:p>
    <w:p>
      <w:pPr>
        <w:spacing w:after="120"/>
        <w:jc w:val="both"/>
      </w:pPr>
      <w:r>
        <w:rPr>
          <w:rFonts w:ascii="Arial" w:cs="Arial" w:eastAsia="Arial" w:hAnsi="Arial"/>
          <w:sz w:val="24"/>
          <w:szCs w:val="24"/>
        </w:rPr>
        <w:t xml:space="preserve">- победитель конкурса;</w:t>
      </w:r>
    </w:p>
    <w:p>
      <w:pPr>
        <w:spacing w:after="120"/>
        <w:jc w:val="both"/>
      </w:pPr>
      <w:r>
        <w:rPr>
          <w:rFonts w:ascii="Arial" w:cs="Arial" w:eastAsia="Arial" w:hAnsi="Arial"/>
          <w:sz w:val="24"/>
          <w:szCs w:val="24"/>
        </w:rPr>
        <w:t xml:space="preserve">- стартовая (начальная) и окончательная цена объекта конкурса, предоставляемого в срочное (временное) пользование на условиях аренды;</w:t>
      </w:r>
    </w:p>
    <w:p>
      <w:pPr>
        <w:spacing w:after="120"/>
        <w:jc w:val="both"/>
      </w:pPr>
      <w:r>
        <w:rPr>
          <w:rFonts w:ascii="Arial" w:cs="Arial" w:eastAsia="Arial" w:hAnsi="Arial"/>
          <w:sz w:val="24"/>
          <w:szCs w:val="24"/>
        </w:rPr>
        <w:t xml:space="preserve">- размер комиссионного сбора;</w:t>
      </w:r>
    </w:p>
    <w:p>
      <w:pPr>
        <w:spacing w:after="120"/>
        <w:jc w:val="both"/>
      </w:pPr>
      <w:r>
        <w:rPr>
          <w:rFonts w:ascii="Arial" w:cs="Arial" w:eastAsia="Arial" w:hAnsi="Arial"/>
          <w:sz w:val="24"/>
          <w:szCs w:val="24"/>
        </w:rPr>
        <w:t xml:space="preserve">- обязательства сторон по подписанию договора аренды;</w:t>
      </w:r>
    </w:p>
    <w:p>
      <w:pPr>
        <w:spacing w:after="120"/>
        <w:jc w:val="both"/>
      </w:pPr>
      <w:r>
        <w:rPr>
          <w:rFonts w:ascii="Arial" w:cs="Arial" w:eastAsia="Arial" w:hAnsi="Arial"/>
          <w:sz w:val="24"/>
          <w:szCs w:val="24"/>
        </w:rPr>
        <w:t xml:space="preserve">- порядок оплаты и банковские реквизиты уполномоченного органа;</w:t>
      </w:r>
    </w:p>
    <w:p>
      <w:pPr>
        <w:spacing w:after="120"/>
        <w:jc w:val="both"/>
      </w:pPr>
      <w:r>
        <w:rPr>
          <w:rFonts w:ascii="Arial" w:cs="Arial" w:eastAsia="Arial" w:hAnsi="Arial"/>
          <w:sz w:val="24"/>
          <w:szCs w:val="24"/>
        </w:rPr>
        <w:t xml:space="preserve">- дополнительные условия, явившиеся основанием для определения победителя.</w:t>
      </w:r>
    </w:p>
    <w:p>
      <w:pPr>
        <w:spacing w:after="120"/>
        <w:jc w:val="both"/>
      </w:pPr>
      <w:r>
        <w:rPr>
          <w:rFonts w:ascii="Arial" w:cs="Arial" w:eastAsia="Arial" w:hAnsi="Arial"/>
          <w:sz w:val="24"/>
          <w:szCs w:val="24"/>
        </w:rPr>
        <w:t xml:space="preserve">7.2. Сокрытие заявок на участие в конкурсе, их недостоверный учет при проведении итогов влечет за собой административную ответственность в соответствии с действующим законодательством. Результаты конкурса в этом случае признаются недействительными.</w:t>
      </w:r>
    </w:p>
    <w:p>
      <w:pPr>
        <w:spacing w:after="120"/>
        <w:jc w:val="both"/>
      </w:pPr>
      <w:r>
        <w:rPr>
          <w:rFonts w:ascii="Arial" w:cs="Arial" w:eastAsia="Arial" w:hAnsi="Arial"/>
          <w:sz w:val="24"/>
          <w:szCs w:val="24"/>
        </w:rPr>
        <w:t xml:space="preserve">7.3. В случае установления Комиссией недобросовестной конкуренции Комиссия вправе в любой момент снять с конкурса заявленный лот или аннулировать результаты конкурса по лоту, а участник лишается права дальнейшего участия в конкурсе по данному лоту, при этом все внесенные платежи ему не возвращаются.</w:t>
      </w:r>
    </w:p>
    <w:p>
      <w:pPr>
        <w:spacing w:after="120"/>
        <w:jc w:val="both"/>
      </w:pPr>
      <w:r>
        <w:rPr>
          <w:rFonts w:ascii="Arial" w:cs="Arial" w:eastAsia="Arial" w:hAnsi="Arial"/>
          <w:sz w:val="24"/>
          <w:szCs w:val="24"/>
        </w:rPr>
        <w:t xml:space="preserve">7.4. Комиссия не принимает претензии со ссылками участников на незнание правил конкурса.</w:t>
      </w:r>
    </w:p>
    <w:p>
      <w:pPr>
        <w:spacing w:after="120"/>
        <w:jc w:val="both"/>
      </w:pPr>
      <w:r>
        <w:rPr>
          <w:rFonts w:ascii="Arial" w:cs="Arial" w:eastAsia="Arial" w:hAnsi="Arial"/>
          <w:sz w:val="24"/>
          <w:szCs w:val="24"/>
        </w:rPr>
        <w:t xml:space="preserve">7.5. В случае отказа победителя торгов, в подписании протокола о результатах торгов, конкурс по данному земельному участку возобновляется. В этом случае ответственным секретарем составляется и подписывается соответствующий акт. При этом победитель предыдущих торгов лишается права на участие в повторном конкурсе по данному земельному участку, и гарантийный взнос ему не возвращается.</w:t>
      </w:r>
    </w:p>
    <w:p>
      <w:pPr>
        <w:spacing w:after="120"/>
        <w:jc w:val="both"/>
      </w:pPr>
      <w:r>
        <w:rPr>
          <w:rFonts w:ascii="Arial" w:cs="Arial" w:eastAsia="Arial" w:hAnsi="Arial"/>
          <w:sz w:val="24"/>
          <w:szCs w:val="24"/>
        </w:rPr>
        <w:t xml:space="preserve">7.6. На основании протокола о результатах конкурса в течение десяти рабочих дней выносится постановление Кантской городской Управой о предоставлении земельного участка в срочное (временное) пользование на условиях аренды.</w:t>
      </w:r>
    </w:p>
    <w:p>
      <w:pPr>
        <w:spacing w:after="120"/>
        <w:jc w:val="both"/>
      </w:pPr>
      <w:r>
        <w:rPr>
          <w:rFonts w:ascii="Arial" w:cs="Arial" w:eastAsia="Arial" w:hAnsi="Arial"/>
          <w:sz w:val="24"/>
          <w:szCs w:val="24"/>
        </w:rPr>
        <w:t xml:space="preserve">При заключении договора с лицом, выигравшим конкурс, сумма внесенного им гарантийного взноса засчитывается в счет исполнения обязательств по заключенному договору.</w:t>
      </w:r>
    </w:p>
    <w:p>
      <w:pPr>
        <w:spacing w:after="120"/>
        <w:jc w:val="both"/>
      </w:pPr>
      <w:r>
        <w:rPr>
          <w:rFonts w:ascii="Arial" w:cs="Arial" w:eastAsia="Arial" w:hAnsi="Arial"/>
          <w:sz w:val="24"/>
          <w:szCs w:val="24"/>
        </w:rPr>
        <w:t xml:space="preserve">7.7. Со дня вынесения постановления Кантской городской Управой заключается договор аренды между Кантской городской Управой и победителем в течение 5 дней.</w:t>
      </w:r>
    </w:p>
    <w:p>
      <w:pPr>
        <w:spacing w:after="120"/>
        <w:jc w:val="both"/>
      </w:pPr>
      <w:r>
        <w:rPr>
          <w:rFonts w:ascii="Arial" w:cs="Arial" w:eastAsia="Arial" w:hAnsi="Arial"/>
          <w:sz w:val="24"/>
          <w:szCs w:val="24"/>
        </w:rPr>
        <w:t xml:space="preserve">7.8. Договор подлежит обязательной государственной регистрации и не требует нотариального удостоверения. Право срочного (временного) пользования земельным участком вступает в юридическую силу после регистрации правоустанавливающих документов, включая постановление Кантской городской Управы.</w:t>
      </w:r>
    </w:p>
    <w:p>
      <w:pPr>
        <w:spacing w:after="120"/>
        <w:jc w:val="both"/>
      </w:pPr>
      <w:r>
        <w:rPr>
          <w:rFonts w:ascii="Arial" w:cs="Arial" w:eastAsia="Arial" w:hAnsi="Arial"/>
          <w:sz w:val="24"/>
          <w:szCs w:val="24"/>
        </w:rPr>
        <w:t xml:space="preserve">7.9. Право срочного (временного) пользования земельным участком на условиях аренды удостоверяется Удостоверением на право срочного (временного) пользования земельным участком. Право удостоверяющие документы оформляются и выдаются в сроки, установленные Законом о Государственной регистрации прав на недвижимое имущество.</w:t>
      </w:r>
    </w:p>
    <w:p>
      <w:pPr>
        <w:spacing w:after="120"/>
        <w:jc w:val="both"/>
      </w:pPr>
      <w:r>
        <w:rPr>
          <w:rFonts w:ascii="Arial" w:cs="Arial" w:eastAsia="Arial" w:hAnsi="Arial"/>
          <w:sz w:val="24"/>
          <w:szCs w:val="24"/>
        </w:rPr>
        <w:t xml:space="preserve">7.10. Арендный платеж за срочное (временное) пользование земельным участком начисляется со дня получения Удостоверения на право срочного (временного) пользования земельным участком.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Прекращение  прав на земельный участок, предоставленный в срочное (временное) 
 пользование на условиях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Право срочного (временного) пользования земельным участком предоставленным Кантской городской Управой на условиях аренды прекращается, и выплаченные суммы не возвращаются в следующих случаях:</w:t>
      </w:r>
    </w:p>
    <w:p>
      <w:pPr>
        <w:spacing w:after="120"/>
        <w:jc w:val="both"/>
      </w:pPr>
      <w:r>
        <w:rPr>
          <w:rFonts w:ascii="Arial" w:cs="Arial" w:eastAsia="Arial" w:hAnsi="Arial"/>
          <w:sz w:val="24"/>
          <w:szCs w:val="24"/>
        </w:rPr>
        <w:t xml:space="preserve">- добровольного отказа арендатора от прав срочного (временного) землепользования;</w:t>
      </w:r>
    </w:p>
    <w:p>
      <w:pPr>
        <w:spacing w:after="120"/>
        <w:jc w:val="both"/>
      </w:pPr>
      <w:r>
        <w:rPr>
          <w:rFonts w:ascii="Arial" w:cs="Arial" w:eastAsia="Arial" w:hAnsi="Arial"/>
          <w:sz w:val="24"/>
          <w:szCs w:val="24"/>
        </w:rPr>
        <w:t xml:space="preserve">- истечения срока временного землепользования;</w:t>
      </w:r>
    </w:p>
    <w:p>
      <w:pPr>
        <w:spacing w:after="120"/>
        <w:jc w:val="both"/>
      </w:pPr>
      <w:r>
        <w:rPr>
          <w:rFonts w:ascii="Arial" w:cs="Arial" w:eastAsia="Arial" w:hAnsi="Arial"/>
          <w:sz w:val="24"/>
          <w:szCs w:val="24"/>
        </w:rPr>
        <w:t xml:space="preserve">- невозможности дальнейшего использования земельного участка в результате стихийного бедствия;</w:t>
      </w:r>
    </w:p>
    <w:p>
      <w:pPr>
        <w:spacing w:after="120"/>
        <w:jc w:val="both"/>
      </w:pPr>
      <w:r>
        <w:rPr>
          <w:rFonts w:ascii="Arial" w:cs="Arial" w:eastAsia="Arial" w:hAnsi="Arial"/>
          <w:sz w:val="24"/>
          <w:szCs w:val="24"/>
        </w:rPr>
        <w:t xml:space="preserve">- смерти землепользователя, при отсутствии наследника или ликвидации юридического лица при отсутствии правопреемника, получившего земельный участок в срочное (временное) пользование на условиях аренды.</w:t>
      </w:r>
    </w:p>
    <w:p>
      <w:pPr>
        <w:spacing w:after="120"/>
        <w:jc w:val="both"/>
      </w:pPr>
      <w:r>
        <w:rPr>
          <w:rFonts w:ascii="Arial" w:cs="Arial" w:eastAsia="Arial" w:hAnsi="Arial"/>
          <w:sz w:val="24"/>
          <w:szCs w:val="24"/>
        </w:rPr>
        <w:t xml:space="preserve">9.2. Изъятие земельного участка, предоставленного в срочное (временное) пользование на условиях аренды допускается в следующих случаях:</w:t>
      </w:r>
    </w:p>
    <w:p>
      <w:pPr>
        <w:spacing w:after="120"/>
        <w:jc w:val="both"/>
      </w:pPr>
      <w:r>
        <w:rPr>
          <w:rFonts w:ascii="Arial" w:cs="Arial" w:eastAsia="Arial" w:hAnsi="Arial"/>
          <w:sz w:val="24"/>
          <w:szCs w:val="24"/>
        </w:rPr>
        <w:t xml:space="preserve">- нецелевого использования земельного участка;</w:t>
      </w:r>
    </w:p>
    <w:p>
      <w:pPr>
        <w:spacing w:after="120"/>
        <w:jc w:val="both"/>
      </w:pPr>
      <w:r>
        <w:rPr>
          <w:rFonts w:ascii="Arial" w:cs="Arial" w:eastAsia="Arial" w:hAnsi="Arial"/>
          <w:sz w:val="24"/>
          <w:szCs w:val="24"/>
        </w:rPr>
        <w:t xml:space="preserve">- необходимости для государственных и общественных нужд;</w:t>
      </w:r>
    </w:p>
    <w:p>
      <w:pPr>
        <w:spacing w:after="120"/>
        <w:jc w:val="both"/>
      </w:pPr>
      <w:r>
        <w:rPr>
          <w:rFonts w:ascii="Arial" w:cs="Arial" w:eastAsia="Arial" w:hAnsi="Arial"/>
          <w:sz w:val="24"/>
          <w:szCs w:val="24"/>
        </w:rPr>
        <w:t xml:space="preserve">- нарушения срока освоения земельного участка, установленного градостроительными и строительными нормами.</w:t>
      </w:r>
    </w:p>
    <w:p>
      <w:pPr>
        <w:spacing w:after="120"/>
        <w:jc w:val="both"/>
      </w:pPr>
      <w:r>
        <w:rPr>
          <w:rFonts w:ascii="Arial" w:cs="Arial" w:eastAsia="Arial" w:hAnsi="Arial"/>
          <w:sz w:val="24"/>
          <w:szCs w:val="24"/>
        </w:rPr>
        <w:t xml:space="preserve">9.3. При прекращении прав срочного (временного) пользования согласно пунктам 9.1. и 9.2. земельные участки поступают  в распоряжение Кантской городской Управы.</w:t>
      </w:r>
    </w:p>
    <w:p>
      <w:pPr>
        <w:spacing w:after="120"/>
        <w:jc w:val="both"/>
      </w:pPr>
      <w:r>
        <w:rPr>
          <w:rFonts w:ascii="Arial" w:cs="Arial" w:eastAsia="Arial" w:hAnsi="Arial"/>
          <w:sz w:val="24"/>
          <w:szCs w:val="24"/>
        </w:rPr>
        <w:t xml:space="preserve">9.4. Изъятие земельного участка производится по решению суда в установленном законом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Распределение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Средства, поступающие в качестве арендных платежей за земельные участки, предоставленные в срочное (временное) пользование через конкурс поступают на специальный счет Кантской городской Управы.</w:t>
      </w:r>
    </w:p>
    <w:p>
      <w:pPr>
        <w:spacing w:after="120"/>
        <w:jc w:val="both"/>
      </w:pPr>
      <w:r>
        <w:rPr>
          <w:rFonts w:ascii="Arial" w:cs="Arial" w:eastAsia="Arial" w:hAnsi="Arial"/>
          <w:sz w:val="24"/>
          <w:szCs w:val="24"/>
        </w:rPr>
        <w:t xml:space="preserve">10.2. Контроль за поступлением денежных средств осуществляется отделом доходов Кантской городской Управы.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Кантского </w:t>
      </w:r>
      <w:r>
        <w:rPr>
          <w:rFonts w:ascii="Arial" w:cs="Arial" w:eastAsia="Arial" w:hAnsi="Arial"/>
          <w:sz w:val="24"/>
          <w:szCs w:val="24"/>
        </w:rPr>
        <w:t xml:space="preserve">	</w:t>
      </w:r>
      <w:r>
        <w:rPr>
          <w:rFonts w:ascii="Arial" w:cs="Arial" w:eastAsia="Arial" w:hAnsi="Arial"/>
          <w:b/>
          <w:bCs/>
          <w:sz w:val="24"/>
          <w:szCs w:val="24"/>
        </w:rPr>
        <w:t xml:space="preserve">М. Дербишев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k9hsncupkqwc8_nwj6b">
      <w:r>
        <w:rPr>
          <w:rFonts w:ascii="Arial" w:cs="Arial" w:eastAsia="Arial" w:hAnsi="Arial"/>
          <w:color w:val="132D3F"/>
          <w:sz w:val="16"/>
          <w:szCs w:val="16"/>
          <w:u w:val="single"/>
        </w:rPr>
        <w:t xml:space="preserve">dalil.kg/document/23639</w:t>
      </w:r>
    </w:hyperlink>
  </w:p>
  <w:p>
    <w:pPr>
      <w:spacing w:after="0" w:before="40"/>
      <w:jc w:val="center"/>
    </w:pPr>
    <w:hyperlink w:history="1" r:id="rIdlikmejq1vqbfkv-a-q-d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du4oxlweejrtw4na87me" Type="http://schemas.openxmlformats.org/officeDocument/2006/relationships/hyperlink" Target="https://dalil.kg/document/24862" TargetMode="External"/><Relationship Id="rId9x1eoegwvj_ovoahglfqk" Type="http://schemas.openxmlformats.org/officeDocument/2006/relationships/hyperlink" Target="https://dalil.kg/document/23638" TargetMode="External"/><Relationship Id="rIdt0yqgvngutifwbbz9phpu" Type="http://schemas.openxmlformats.org/officeDocument/2006/relationships/hyperlink" Target="https://dalil.kg/document/8" TargetMode="External"/><Relationship Id="rIdlrfzxv8x2cgfy0v6ty5xg" Type="http://schemas.openxmlformats.org/officeDocument/2006/relationships/hyperlink" Target="https://dalil.kg/document/4" TargetMode="External"/><Relationship Id="rId-kooq5lsg7n67svi6yqea" Type="http://schemas.openxmlformats.org/officeDocument/2006/relationships/hyperlink" Target="https://dalil.kg/document/55044" TargetMode="External"/><Relationship Id="rId40y4rc2uithbq9ptzvf4o" Type="http://schemas.openxmlformats.org/officeDocument/2006/relationships/hyperlink" Target="https://dalil.kg/document/8" TargetMode="External"/><Relationship Id="rId7zefkd5fnh1yqmtsoeyzy" Type="http://schemas.openxmlformats.org/officeDocument/2006/relationships/hyperlink" Target="https://dalil.kg/document/1" TargetMode="External"/><Relationship Id="rIdtpxu9-hecjt2cbhypanrl"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k9hsncupkqwc8_nwj6b" Type="http://schemas.openxmlformats.org/officeDocument/2006/relationships/hyperlink" Target="https://dalil.kg/document/23639" TargetMode="External"/><Relationship Id="rIdlikmejq1vqbfkv-a-q-d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2026-10-04T17:26:31.883Z</dcterms:created>
  <dcterms:modified xsi:type="dcterms:W3CDTF">2026-10-04T17:26:31.883Z</dcterms:modified>
</cp:coreProperties>
</file>

<file path=docProps/custom.xml><?xml version="1.0" encoding="utf-8"?>
<Properties xmlns="http://schemas.openxmlformats.org/officeDocument/2006/custom-properties" xmlns:vt="http://schemas.openxmlformats.org/officeDocument/2006/docPropsVTypes"/>
</file>