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4 ноября 2004 года                        Регистрационный номер 7                               Утверждено                </w:t>
      </w:r>
      <w:hyperlink w:history="1" r:id="rIdmriouj4jchtd7tzw3-au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Майлуусуйского горкенеша                   депутатов от 28 октября 2003 года                                Положение                 о комиссии по предоставлению прав на                    земельные участки в г.Майлуусуу                           1. Общие положения    1.1.  Комиссия  по предоставлению прав собственности и  пользованияна  земельные  участки в г.Майлуусуу осуществляет свою деятельность  всоответствии  с  действующим законодательством Кыргызской  Республики,настоящего   Положения,   и  иных  нормативных   и   правовых   актов,утвержденных городским Кенешем.                    2. Порядок формирования Комиссии     2.1.    Состав   Комиссии   утверждается   постановлением   сессиигородского Кенеша.        2.2.  Председателем комиссии является заместитель мэра г.Майлуусуукурирующий градостроительство и земельные отношения.        2.3.  Заместителем  председателя  комиссии  является  руководительаппарата городского Кенеша.        2.4. В состав Комиссии входят следующие представители:    - начальник финансово-экономического управления г.Майлуусуу;    - депутат городского Кенеша;    - депутат городского Кенеша;    - председатель совета аксакалов;    - главный архитектор г.Майлуусуу.        2.5. Досрочное прекращение членства в Комиссии может состоятся:    - по заявлению члена комиссии;    - по решению городского Кенеша    -   по   иным  основаниям,  предусмотренным  нормативными   актамиКыргызской Республики.                           3. Функции Комиссии     3.1. Комиссия осуществляет следующие функции:    -  принятие решения о возможности представления прав собственностии пользования на земельные участки;    - проведения торгов, аукционов и конкурсов на земельные участки;    - представление мэрии г.Майлуусуу протоколов заседаний Комиссии сподписями членов комиссии.     3.2. Комиссии вправе:    -  требовать  от  органов иных служб и предприятий  независимо  отформ   собственности  и  ведомственной  подчиненности   предоставленияофициальных  заключений,  экспертиз, иных  материалов,  относящихся  крассматриваемым на заседаниях вопросам;    - привлекать в соответствии с законодательством, независимыхэкспертов к работе по подготовке соответствующих рекомендаций;    - публиковать материалы о своей деятельности.                 4. Порядок организации работы Комиссии     4.1.  Комиссия имеет право принимать решения,  если  на  заседанииприсутствует не менее двух третей ее членов.     4.2.  Периодичность заседаний определяется председателем  Комиссиипо мере необходимости.     4.3.  Заседание Комиссии ведет ее председатель, при его отсутствиизаместитель председателя Комиссии.     4.4.  Комиссия  осуществляет свою деятельность в форме  заседаний.Результаты  заседаний оформляются в виде протоколов  с  подписями,  неменее двух третей членов Комиссии.     4.5.  Решения  Комиссии принимаются простым  большинством  голосовпутем    открытого   голосования.   При   равенстве   голосов    голоспредседательствующего является решающим.     4.6.  Любой  член Комиссии освобождается от участия в рассмотрениии  голосовании по конкретному вопросу в случае,  если он имеет  прямуюфинансовую  заинтересованность, или находится в родственных отношенияхс заявителем, по поводу которого принимается решение.     4.7.  Комиссия  имеет  свой архив, в котором содержатся  протоколывсех   ее  заседаний,  другие  материалы,  связанные  с  деятельностьюКомиссии.                     5. Порядок проведение заседаний     5.1.  На  заседание  Комиссии в обязательном порядке  приглашаетсявсе члены комиссии.     5.2.  В  начале  заседания  Комиссия  определяет  регламент  своейработы исходя из:    - характера обсуждаемого вопроса;    - содержания  поступивших  официальных  заключений  уполномоченныхорганов и независимых экспертов;     5.3. Протоколы  заседаний  Комиссии  направляются  на  утверждениемэру города не позднее 3-х дней после их принятия.     5.4. Мэрия города создает для  Комиссии  необходимые  условия  дляосуществления деятельности, согласно настоящего положения.  Руководитель аппаратагородского Кенеша                          С.Эшманбетов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eldzahyuzn4wcy-sbkdh">
      <w:r>
        <w:rPr>
          <w:rFonts w:ascii="Arial" w:cs="Arial" w:eastAsia="Arial" w:hAnsi="Arial"/>
          <w:color w:val="132D3F"/>
          <w:sz w:val="16"/>
          <w:szCs w:val="16"/>
          <w:u w:val="single"/>
        </w:rPr>
        <w:t xml:space="preserve">dalil.kg/document/23733</w:t>
      </w:r>
    </w:hyperlink>
  </w:p>
  <w:p>
    <w:pPr>
      <w:spacing w:after="0" w:before="40"/>
      <w:jc w:val="center"/>
    </w:pPr>
    <w:hyperlink w:history="1" r:id="rId0um08tmyyxeznc30tooq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riouj4jchtd7tzw3-auw" Type="http://schemas.openxmlformats.org/officeDocument/2006/relationships/hyperlink" Target="https://dalil.kg/document/237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eldzahyuzn4wcy-sbkdh" Type="http://schemas.openxmlformats.org/officeDocument/2006/relationships/hyperlink" Target="https://dalil.kg/document/23733" TargetMode="External"/><Relationship Id="rId0um08tmyyxeznc30tooq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2026-10-01T07:10:27.036Z</dcterms:created>
  <dcterms:modified xsi:type="dcterms:W3CDTF">2026-10-01T07:10:27.036Z</dcterms:modified>
</cp:coreProperties>
</file>

<file path=docProps/custom.xml><?xml version="1.0" encoding="utf-8"?>
<Properties xmlns="http://schemas.openxmlformats.org/officeDocument/2006/custom-properties" xmlns:vt="http://schemas.openxmlformats.org/officeDocument/2006/docPropsVTypes"/>
</file>