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Зарегистрировано Управлением юстиции Жалалабатской области 25 октября2005 года. Регистрационный номер 16-6-05                               ПОСТАНОВЛЕНИЕ                    Х сессии Жалалабатского городского Кенеша                          от 20 сентября 2005 года, № 3                  Об изменении порядка расчета арендных                     платежей на земельные участки      Постановлением XXI сессии Жалалабатского городского кенеша от  26сентября  2002  года  были утверждены расценки по  арендной  плате  заиспользование  земельнысми  участками.  Городской  архитектурой   былозаключено  97  договоров аренды земельных участков. С июня  2004  годасбором   арендной  платы  и  заключением  договоров  занимался   отделкоммунальной  собственности. Только с 25 арендаторами договора  арендыбыли   перезаключены   в  соответствии  с  расценками,   утвержденнымипостановлением  XXI  сессии Жалалабатского  городского  Кенеша  от  26сентября 2002 года.    После выступления в силу Земельного </w:t>
      </w:r>
      <w:hyperlink w:history="1" r:id="rIdf44ivywjvagtgqekmmp8i">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республики,т.е.  с  16  октября  1999  года, земельные участки  под  коммерческоеиспользование  должны предоставляться на торгах.-  в  силу  ЗемельногоКодекса  Кыргызской республики, т.е. с 16 октября 1999 года, земельныеучастки  под  коммерческое  использование  должны  предоставляться  наторгах.  Поэтому  со  всеми землепользователями (тротуары,  остановки,парки и т.д.),  были предоставлены после 16 июня 1999 года вне торгов,необходимо просто заключить договора аренды, но и произвести торги  попредоставлению  прав  на  такие земельные  участки.  Провести  процесс«легализации» отношений с землепользователями через процедуру  торгов,соблюдением  экономических процессов тех инвесторов,  которые  сделаливложения  в  улучшение земельных участков, права на  которые  были  импереданы с нарушением закона.     В связи тем, что земельные участки передавались в пользование безучета  тебований  Земельного </w:t>
      </w:r>
      <w:hyperlink w:history="1" r:id="rIdframgj-bnfi3mzj59jjbq">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принятого  16  июня  1999  года,договора  аренды  на  многие  земельные  участки  не  оформлялись.   Внастоящее  время  многие арендаторы отказываются  оплачивать  аренднуюплату  с  момента  утверждения  XXI сессии  Жалалабатского  городскогокенеша  от  26  сентября 2002 года «</w:t>
      </w:r>
      <w:hyperlink w:history="1" r:id="rId_3igzyay3ixdh_njeuufi">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предоставленияограниченных  вещных  прав  на  объекты  недвижимости,  находящиеся  вкоммунальной  (муниципальной) собственности  города  Жалалабат»,  т.к.считают,  что  применяемые  ставк арендной  платы  завышены  и  просятпроизвести  перерасчет  ставок арендных  платежей  по  начислению.  Наосновании вышеизложенного и принимая во внимание просьбы арендаторов Хсессия городского Кенеша                             Постановляет:     1. Считать утратившим силу:     - приложение № 1 Положения «О порядке предоставления ограниченныхвещных  прав  на  объекты  недвижимости, находящегося  в  коммунальной(муниципальной)   собственности   города   Жалалабат»    утвержденногопостановлением  ХХV  сессии  Жалалал-Абадского  городского  Кенеша  от21.05.2003 года.    2. Утвердить:     -  </w:t>
      </w:r>
      <w:hyperlink w:history="1" r:id="rIdj7s5bxvhzssjg3veuhho2">
        <w:r>
          <w:rPr>
            <w:rFonts w:ascii="Arial" w:cs="Arial" w:eastAsia="Arial" w:hAnsi="Arial"/>
            <w:color w:val="1D4ED8"/>
            <w:sz w:val="24"/>
            <w:szCs w:val="24"/>
            <w:u w:val="single"/>
          </w:rPr>
          <w:t xml:space="preserve">Правила</w:t>
        </w:r>
      </w:hyperlink>
      <w:r>
        <w:rPr>
          <w:rFonts w:ascii="Arial" w:cs="Arial" w:eastAsia="Arial" w:hAnsi="Arial"/>
          <w:sz w:val="24"/>
          <w:szCs w:val="24"/>
        </w:rPr>
        <w:t xml:space="preserve"> предоставления права аренды с рыночной арендной платойна  объекты  недвижимости,  находяшихся в муниципальной  собственностигорода Жалалабат (приложение №с 1).      3.Произвести  перасчет  базовых  ставок  арендных  платежей   наземельные  участки,  принятые полстановлением  ХХV  сессии  городскогоКенеша  депутатов от 21.05.2003 года согласно Правилам  предоставленияправа  аренды  с  рыночной  арендной платой на  объекты  недвижимости,находящихся в муниципальной собственности города Жалалабат.    4. Комитету по управлению муниципальной собственностью:     -  произвести  перасчет арендной платы арендаторам, производившимоплату  арнеды  с  учетом  применяемых  повышающих  коиффициентов  (попереоформленным 25 договорам аренды);     -  произвести перерасчет арендной платы арендаторам, которым быливыделены земельные участки на конкурсной основе с 01.01.2005 года  (27договоров).     -  выявить  все  участки, представленные с нарушением  ЗемельногоКодекса  КР (то есть без торгов) после 16 июня 1999 года. Вручить  подрасписку пользователю каждого такого участка уведомление о предстоящейпроцедуре  переоформления отношений. Закючить  со  всеми  арендаторамидоговора  аренды  с  момента  выхода  постановления,  распоряжения   опредоставлении земельного участка до 31 декабря 2005 г.     -  разработать  и внести на утверждение сессии городского  КенешаВременное  Положение «Об упорядочении и приведении  в  соответствие  сзаконодательством КР отношений с пользователяими земель, находящися  вмуниципальной собственности».    - совместно с городским отделом архитектуры и строительства ГАСКомпровести  инвентаризацию всех установленных торговых точек на  предметих  законности и со всеми владельцами незаконно установленных торговыхточек до 31 декабря 2005 года. Провести все процедуры узаканивания илисноса в соответствии с Земельным </w:t>
      </w:r>
      <w:hyperlink w:history="1" r:id="rIdeqovg1wvr1urllzlspilj">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КР.     5. Городскому управлению по землеустройству и регистрации прав нанедвижимое   имущество   (Жумабеков  К.А.)   выдавать   физическим   июридическим лицам:     -удостоверения  на  право пользования земельным  участком  толькопосле   заключения   договора  аренды   в   Комитете   по   управлениюмуниципальной собственностью;    - государственные акты на право частной собственности на земельныеучастки после согласования с мэрией города Жалалабат.     6. Контроль за использованием данного постановления возложить  напредседателя   постоянной   комиссии  по  строительству,   транспорту,коммунальному хозяйству, связи (туманов К.).  Торгагородского Кенеша                                      А.Мамаджанов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m4ds61yeon3zi8m3ypcl">
      <w:r>
        <w:rPr>
          <w:rFonts w:ascii="Arial" w:cs="Arial" w:eastAsia="Arial" w:hAnsi="Arial"/>
          <w:color w:val="132D3F"/>
          <w:sz w:val="16"/>
          <w:szCs w:val="16"/>
          <w:u w:val="single"/>
        </w:rPr>
        <w:t xml:space="preserve">dalil.kg/document/23777</w:t>
      </w:r>
    </w:hyperlink>
  </w:p>
  <w:p>
    <w:pPr>
      <w:spacing w:after="0" w:before="40"/>
      <w:jc w:val="center"/>
    </w:pPr>
    <w:hyperlink w:history="1" r:id="rId2ajdslpqio9n6ur2qyft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44ivywjvagtgqekmmp8i" Type="http://schemas.openxmlformats.org/officeDocument/2006/relationships/hyperlink" Target="https://dalil.kg/document/8" TargetMode="External"/><Relationship Id="rIdframgj-bnfi3mzj59jjbq" Type="http://schemas.openxmlformats.org/officeDocument/2006/relationships/hyperlink" Target="https://dalil.kg/document/8" TargetMode="External"/><Relationship Id="rId_3igzyay3ixdh_njeuufi" Type="http://schemas.openxmlformats.org/officeDocument/2006/relationships/hyperlink" Target="https://dalil.kg/document/888#1" TargetMode="External"/><Relationship Id="rIdj7s5bxvhzssjg3veuhho2" Type="http://schemas.openxmlformats.org/officeDocument/2006/relationships/hyperlink" Target="https://dalil.kg/document/23778" TargetMode="External"/><Relationship Id="rIdeqovg1wvr1urllzlspilj" Type="http://schemas.openxmlformats.org/officeDocument/2006/relationships/hyperlink" Target="https://dalil.kg/document/8"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m4ds61yeon3zi8m3ypcl" Type="http://schemas.openxmlformats.org/officeDocument/2006/relationships/hyperlink" Target="https://dalil.kg/document/23777" TargetMode="External"/><Relationship Id="rId2ajdslpqio9n6ur2qyft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2026-10-01T22:07:24.359Z</dcterms:created>
  <dcterms:modified xsi:type="dcterms:W3CDTF">2026-10-01T22:07:24.359Z</dcterms:modified>
</cp:coreProperties>
</file>

<file path=docProps/custom.xml><?xml version="1.0" encoding="utf-8"?>
<Properties xmlns="http://schemas.openxmlformats.org/officeDocument/2006/custom-properties" xmlns:vt="http://schemas.openxmlformats.org/officeDocument/2006/docPropsVTypes"/>
</file>