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Зарегистрировано Управлением юстиции Ошской области. Регистрационный                             номер 2-3-05                                                                            ГУЛЧО АЙЫЛДЫК КЕНЕШИНИН (3-ЧАКЫРЫЛЫШЫ) КЕЗЕКСИЗ СЕССИЯСЫНЫН                                ТОКТОМУ2004-ж.20-январы, №5           Гулчо айылдык кенешинин регламентин бекитуу жонундо                                                            Гулчо айылдык кенеши                                                                Токтом кылат:                                         1.  Гулчо  айылдык  кенешинин </w:t>
      </w:r>
      <w:hyperlink w:history="1" r:id="rId4t-jgards9lbthbnpkgsp">
        <w:r>
          <w:rPr>
            <w:rFonts w:ascii="Arial" w:cs="Arial" w:eastAsia="Arial" w:hAnsi="Arial"/>
            <w:color w:val="1D4ED8"/>
            <w:sz w:val="24"/>
            <w:szCs w:val="24"/>
            <w:u w:val="single"/>
          </w:rPr>
          <w:t xml:space="preserve">Регламенти</w:t>
        </w:r>
      </w:hyperlink>
      <w:r>
        <w:rPr>
          <w:rFonts w:ascii="Arial" w:cs="Arial" w:eastAsia="Arial" w:hAnsi="Arial"/>
          <w:sz w:val="24"/>
          <w:szCs w:val="24"/>
        </w:rPr>
        <w:t xml:space="preserve"> Кыргыз  Республикасынын«Жергиликтуу   оз   алдынча  башкаруу  жана  жергиликтуу   мамлекеттикадминистрация»  жонундогу </w:t>
      </w:r>
      <w:hyperlink w:history="1" r:id="rIdhpyl3dtki0tykkcu5ev7c">
        <w:r>
          <w:rPr>
            <w:rFonts w:ascii="Arial" w:cs="Arial" w:eastAsia="Arial" w:hAnsi="Arial"/>
            <w:color w:val="1D4ED8"/>
            <w:sz w:val="24"/>
            <w:szCs w:val="24"/>
            <w:u w:val="single"/>
          </w:rPr>
          <w:t xml:space="preserve">мыйзамынын</w:t>
        </w:r>
      </w:hyperlink>
      <w:r>
        <w:rPr>
          <w:rFonts w:ascii="Arial" w:cs="Arial" w:eastAsia="Arial" w:hAnsi="Arial"/>
          <w:sz w:val="24"/>
          <w:szCs w:val="24"/>
        </w:rPr>
        <w:t xml:space="preserve"> негизинде  иштелип  кабыл  алыныпбекитилсин.      2. Гулчо айылдык кенешинин Регламенти ченемдик укутук акт катарыкаттоодон  откоруп  беруу  жагы  Ош областык  Юстиция  башкармалыгынансуралсын.      3. Ушул токтомдун аткарылышынын козомолдоо жагы айылдык кенештинбашкы бухгалтер С.Шамшиевага жуктолсун. Гулчо айылдык кенешинин                                     М.Абытов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bfrn9jis5krk5sft7i-v">
      <w:r>
        <w:rPr>
          <w:rFonts w:ascii="Arial" w:cs="Arial" w:eastAsia="Arial" w:hAnsi="Arial"/>
          <w:color w:val="132D3F"/>
          <w:sz w:val="16"/>
          <w:szCs w:val="16"/>
          <w:u w:val="single"/>
        </w:rPr>
        <w:t xml:space="preserve">dalil.kg/document/23850</w:t>
      </w:r>
    </w:hyperlink>
  </w:p>
  <w:p>
    <w:pPr>
      <w:spacing w:after="0" w:before="40"/>
      <w:jc w:val="center"/>
    </w:pPr>
    <w:hyperlink w:history="1" r:id="rIdjd4cqmdbxlj_xkamesbb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t-jgards9lbthbnpkgsp" Type="http://schemas.openxmlformats.org/officeDocument/2006/relationships/hyperlink" Target="https://dalil.kg/document/23860" TargetMode="External"/><Relationship Id="rIdhpyl3dtki0tykkcu5ev7c" Type="http://schemas.openxmlformats.org/officeDocument/2006/relationships/hyperlink" Target="https://dalil.kg/document/95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bfrn9jis5krk5sft7i-v" Type="http://schemas.openxmlformats.org/officeDocument/2006/relationships/hyperlink" Target="https://dalil.kg/document/23850" TargetMode="External"/><Relationship Id="rIdjd4cqmdbxlj_xkamesbb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2026-10-01T18:08:09.766Z</dcterms:created>
  <dcterms:modified xsi:type="dcterms:W3CDTF">2026-10-01T18:08:09.766Z</dcterms:modified>
</cp:coreProperties>
</file>

<file path=docProps/custom.xml><?xml version="1.0" encoding="utf-8"?>
<Properties xmlns="http://schemas.openxmlformats.org/officeDocument/2006/custom-properties" xmlns:vt="http://schemas.openxmlformats.org/officeDocument/2006/docPropsVTypes"/>
</file>