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Ысыккульской области2 августа 2006 года. Регистрационный номер 6-7-06                                                    ПОСТАНОВЛЕНИЕ ЧОЛПОН-АТИНСКОГО ГОРОДСКОГО КЕНЕША                                                                16 июня 2006 года № 1                                                  Об утверждении новой редакции «Правил застройки и                  землепользования в городе «Чолпон-Ата»                                        Обсудив новую редакцию «</w:t>
      </w:r>
      <w:hyperlink w:history="1" r:id="rIdmkz8tiobv1hbchhulwguw">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застройки и  землепользования  в городеЧолпон-Ата», разработанную в соответствии с действующим законодательствомКыргызской Республики, с учетом полученных замечаний и  предложений депу-татов Чолпон-Атинского городского кенеша, представителей  Чолпон-Атинской городской  управы    и   специалистов   соответствующих  городских  служб XVII сессия Чолпон-Атинского городского кенеша постановляет:      1. Утвердить в новой редакции нормативный правовой акт  местного само-управления «Правила застройки и землепользования в городе Чолпон-Ата».      2. Поручить Чолпон-Атинской городской управе  зарегистрировать  данноепостановление в Иссык-Кульском областном управлении юстиции.      3. Контроль за исполнением данного постановления  возложить  на посто-янную комиссию по ЖКХ, строительству, транспорту, торговле, связи и пред-принимательству Чолпон-Атинского городского кенеша.        Председатель Чолпон-Атинского   городского кенеша депутатов                        Н.Насирдинов                       ПРАВИЛА ЗАСТРОЙКИ И ЗЕМЛЕПОЛЬЗОВАНИЯ                            В ГОРОДЕ ЧОЛПОН-АТА                                 СОДЕРЖАНИЕ </w:t>
      </w:r>
      <w:hyperlink w:history="1" r:id="rIdrc8omkgipb774m-6qaool">
        <w:r>
          <w:rPr>
            <w:rFonts w:ascii="Arial" w:cs="Arial" w:eastAsia="Arial" w:hAnsi="Arial"/>
            <w:color w:val="1D4ED8"/>
            <w:sz w:val="24"/>
            <w:szCs w:val="24"/>
            <w:u w:val="single"/>
          </w:rPr>
          <w:t xml:space="preserve">ЧАСТЬ  I.</w:t>
        </w:r>
      </w:hyperlink>
      <w:r>
        <w:rPr>
          <w:rFonts w:ascii="Arial" w:cs="Arial" w:eastAsia="Arial" w:hAnsi="Arial"/>
          <w:sz w:val="24"/>
          <w:szCs w:val="24"/>
        </w:rPr>
        <w:t xml:space="preserve">  РЕГУЛИРОВАНИЕ ЗАСТРОЙКИ И ЗЕМЛЕПОЛЬЗОВАНИЯ НА ОСНОВЕ             ПРАВОВОГО ЗОНИРОВАНИЯ </w:t>
      </w:r>
      <w:hyperlink w:history="1" r:id="rId1-axtksumctbtndbslugx">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Общие положения</w:t>
      </w:r>
      <w:hyperlink w:history="1" r:id="rIdfuqo11nryyaxdxaarj5vn">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  Основные понятия</w:t>
      </w:r>
      <w:hyperlink w:history="1" r:id="rIdnpjo-j2co5c9jqg37p3ho">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Основания    введения,   сфера   действия,  назначение    и             структура Правил</w:t>
      </w:r>
      <w:hyperlink w:history="1" r:id="rIdlehlaplitnx-5bha5mttr">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Вводимые правовым зонированием градостроительные регламенты            и их применение</w:t>
      </w:r>
      <w:hyperlink w:history="1" r:id="rIdlsxrpw931hc6lt4zqhkct">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  Открытость  и   доступность   информации   о   застройке  и            землепользовании </w:t>
      </w:r>
      <w:hyperlink w:history="1" r:id="rIdwookwxpqx_vrmpoxf5zvn">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Права использования недвижимости, возникшие до   вступления             в силу Правил</w:t>
      </w:r>
      <w:hyperlink w:history="1" r:id="rIdyvnvaxqvkleo3ebfjxxoe">
        <w:r>
          <w:rPr>
            <w:rFonts w:ascii="Arial" w:cs="Arial" w:eastAsia="Arial" w:hAnsi="Arial"/>
            <w:color w:val="1D4ED8"/>
            <w:sz w:val="24"/>
            <w:szCs w:val="24"/>
            <w:u w:val="single"/>
          </w:rPr>
          <w:t xml:space="preserve">Статья 5.</w:t>
        </w:r>
      </w:hyperlink>
      <w:r>
        <w:rPr>
          <w:rFonts w:ascii="Arial" w:cs="Arial" w:eastAsia="Arial" w:hAnsi="Arial"/>
          <w:sz w:val="24"/>
          <w:szCs w:val="24"/>
        </w:rPr>
        <w:t xml:space="preserve">  Общие положения, относящиеся к ранее возникшим правам</w:t>
      </w:r>
      <w:hyperlink w:history="1" r:id="rIdecq_-535pvcqjnsdmhwmh">
        <w:r>
          <w:rPr>
            <w:rFonts w:ascii="Arial" w:cs="Arial" w:eastAsia="Arial" w:hAnsi="Arial"/>
            <w:color w:val="1D4ED8"/>
            <w:sz w:val="24"/>
            <w:szCs w:val="24"/>
            <w:u w:val="single"/>
          </w:rPr>
          <w:t xml:space="preserve">Статья 6.</w:t>
        </w:r>
      </w:hyperlink>
      <w:r>
        <w:rPr>
          <w:rFonts w:ascii="Arial" w:cs="Arial" w:eastAsia="Arial" w:hAnsi="Arial"/>
          <w:sz w:val="24"/>
          <w:szCs w:val="24"/>
        </w:rPr>
        <w:t xml:space="preserve">  Использование и строительные изменения объектов недвижимости,           несоответствующих Правилам </w:t>
      </w:r>
      <w:hyperlink w:history="1" r:id="rIdoepjcxka_nrk2uptroiin">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Участники  отношений,  возникающих  по  поводу  застройки   и           землепользования</w:t>
      </w:r>
      <w:hyperlink w:history="1" r:id="rIdur_ahmcrjcjsc9iumk4pj">
        <w:r>
          <w:rPr>
            <w:rFonts w:ascii="Arial" w:cs="Arial" w:eastAsia="Arial" w:hAnsi="Arial"/>
            <w:color w:val="1D4ED8"/>
            <w:sz w:val="24"/>
            <w:szCs w:val="24"/>
            <w:u w:val="single"/>
          </w:rPr>
          <w:t xml:space="preserve">Статья 7.</w:t>
        </w:r>
      </w:hyperlink>
      <w:r>
        <w:rPr>
          <w:rFonts w:ascii="Arial" w:cs="Arial" w:eastAsia="Arial" w:hAnsi="Arial"/>
          <w:sz w:val="24"/>
          <w:szCs w:val="24"/>
        </w:rPr>
        <w:t xml:space="preserve">  Лица, осуществляющие застройку и землепользование</w:t>
      </w:r>
      <w:hyperlink w:history="1" r:id="rIdjprpmjknf-s_mtopsexdy">
        <w:r>
          <w:rPr>
            <w:rFonts w:ascii="Arial" w:cs="Arial" w:eastAsia="Arial" w:hAnsi="Arial"/>
            <w:color w:val="1D4ED8"/>
            <w:sz w:val="24"/>
            <w:szCs w:val="24"/>
            <w:u w:val="single"/>
          </w:rPr>
          <w:t xml:space="preserve">Статья 8.</w:t>
        </w:r>
      </w:hyperlink>
      <w:r>
        <w:rPr>
          <w:rFonts w:ascii="Arial" w:cs="Arial" w:eastAsia="Arial" w:hAnsi="Arial"/>
          <w:sz w:val="24"/>
          <w:szCs w:val="24"/>
        </w:rPr>
        <w:t xml:space="preserve">  Комиссия по застройке и землепользованию.            Общественные  слушания</w:t>
      </w:r>
      <w:hyperlink w:history="1" r:id="rId3xg6ae8muy7tffionl3kl">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Иссык-Кульский  отдел  градостроительства   Госстроя,  Иссык-           Кульское   районное   управление  Госрегистра,  иные  органы,             уполномоченные  регулировать  и  контролировать  застройку  и             землепользование  в г. Чолпон-Ата </w:t>
      </w:r>
      <w:hyperlink w:history="1" r:id="rIdoxibcmoiwdpy8qclocafb">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Организация  процесса  формирования  земельных  участков  как           объектов недвижимости и их предоставления физическим и            юридическим лицам</w:t>
      </w:r>
      <w:hyperlink w:history="1" r:id="rIdxzbdcmltrdev2xhozyxu0">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Основные  нормы,  регулирующие  действия  по  формированию  и           предоставлению земельных участков</w:t>
      </w:r>
      <w:hyperlink w:history="1" r:id="rId54jyogq8mzmlru98a0ew3">
        <w:r>
          <w:rPr>
            <w:rFonts w:ascii="Arial" w:cs="Arial" w:eastAsia="Arial" w:hAnsi="Arial"/>
            <w:color w:val="1D4ED8"/>
            <w:sz w:val="24"/>
            <w:szCs w:val="24"/>
            <w:u w:val="single"/>
          </w:rPr>
          <w:t xml:space="preserve">Статья 11.</w:t>
        </w:r>
      </w:hyperlink>
      <w:r>
        <w:rPr>
          <w:rFonts w:ascii="Arial" w:cs="Arial" w:eastAsia="Arial" w:hAnsi="Arial"/>
          <w:sz w:val="24"/>
          <w:szCs w:val="24"/>
        </w:rPr>
        <w:t xml:space="preserve"> Порядок проведения работ по формированию земельных участков</w:t>
      </w:r>
      <w:hyperlink w:history="1" r:id="rIdi7tjdgz2jedmbbkqykqkd">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Порядок предоставления прав на земельные участки  </w:t>
      </w:r>
      <w:hyperlink w:history="1" r:id="rIdggtmwnuuiljp5l0kzbour">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Прекращение прав на земельные участки. Установление сервитутов</w:t>
      </w:r>
      <w:hyperlink w:history="1" r:id="rIdsmmh2pm-blu-twybklzkc">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Основания,  условия и принципы  организации  порядка  изъятия           земельных  участков,  иных  объектов недвижимости  для             государственных  и муниципальных нужд</w:t>
      </w:r>
      <w:hyperlink w:history="1" r:id="rIdnbudo03-q9fqgmmk7l05q">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Установление сервитутов </w:t>
      </w:r>
      <w:hyperlink w:history="1" r:id="rId26_w5wk0j01erbjvbwua7">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Строительные изменения недвижимости</w:t>
      </w:r>
      <w:hyperlink w:history="1" r:id="rIdyt8oxtmkpn6-tni9cp05g">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Право на строительные изменения недвижимости и основание  для           его реализации</w:t>
      </w:r>
      <w:hyperlink w:history="1" r:id="rIdrvfqrgdmsic_juipzqzlc">
        <w:r>
          <w:rPr>
            <w:rFonts w:ascii="Arial" w:cs="Arial" w:eastAsia="Arial" w:hAnsi="Arial"/>
            <w:color w:val="1D4ED8"/>
            <w:sz w:val="24"/>
            <w:szCs w:val="24"/>
            <w:u w:val="single"/>
          </w:rPr>
          <w:t xml:space="preserve">Статья 16.</w:t>
        </w:r>
      </w:hyperlink>
      <w:r>
        <w:rPr>
          <w:rFonts w:ascii="Arial" w:cs="Arial" w:eastAsia="Arial" w:hAnsi="Arial"/>
          <w:sz w:val="24"/>
          <w:szCs w:val="24"/>
        </w:rPr>
        <w:t xml:space="preserve"> Виды строительных изменений недвижимости</w:t>
      </w:r>
      <w:hyperlink w:history="1" r:id="rIdlpyaq5dekcwzpoorwoe73">
        <w:r>
          <w:rPr>
            <w:rFonts w:ascii="Arial" w:cs="Arial" w:eastAsia="Arial" w:hAnsi="Arial"/>
            <w:color w:val="1D4ED8"/>
            <w:sz w:val="24"/>
            <w:szCs w:val="24"/>
            <w:u w:val="single"/>
          </w:rPr>
          <w:t xml:space="preserve">Статья 17.</w:t>
        </w:r>
      </w:hyperlink>
      <w:r>
        <w:rPr>
          <w:rFonts w:ascii="Arial" w:cs="Arial" w:eastAsia="Arial" w:hAnsi="Arial"/>
          <w:sz w:val="24"/>
          <w:szCs w:val="24"/>
        </w:rPr>
        <w:t xml:space="preserve"> Специальные согласования строительных  намерений  посредством           общественных слушаний</w:t>
      </w:r>
      <w:hyperlink w:history="1" r:id="rIdi9wf-ds_dr54euvaiftbd">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 Разработка и согласование проектной документации. Разрешение на           строительство</w:t>
      </w:r>
      <w:hyperlink w:history="1" r:id="rIduhdpusznovscnwjrkmukk">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Производство строительных изменений недвижимости и  приемка  в           эксплуатацию завершенных строительством объектов </w:t>
      </w:r>
      <w:hyperlink w:history="1" r:id="rIde0rjgsvkvzjcgwzcrjzmg">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Иные нормы регулирования застройки и землепользования</w:t>
      </w:r>
      <w:hyperlink w:history="1" r:id="rId5jtud_-uyjdv7fkry_-as">
        <w:r>
          <w:rPr>
            <w:rFonts w:ascii="Arial" w:cs="Arial" w:eastAsia="Arial" w:hAnsi="Arial"/>
            <w:color w:val="1D4ED8"/>
            <w:sz w:val="24"/>
            <w:szCs w:val="24"/>
            <w:u w:val="single"/>
          </w:rPr>
          <w:t xml:space="preserve">Статья 20.</w:t>
        </w:r>
      </w:hyperlink>
      <w:r>
        <w:rPr>
          <w:rFonts w:ascii="Arial" w:cs="Arial" w:eastAsia="Arial" w:hAnsi="Arial"/>
          <w:sz w:val="24"/>
          <w:szCs w:val="24"/>
        </w:rPr>
        <w:t xml:space="preserve"> Действие Правил по отношению к градостроительной документации</w:t>
      </w:r>
      <w:hyperlink w:history="1" r:id="rIdlogbeupahgidnrcfndjne">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Основание и право инициативы внесения дополнений и изменений  в           Правила</w:t>
      </w:r>
      <w:hyperlink w:history="1" r:id="rIdm2dmipmqjjs14omfb-wc0">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Внесение дополнений и изменений в Правила</w:t>
      </w:r>
      <w:hyperlink w:history="1" r:id="rIdbs0gidclcyduceq_zmw46">
        <w:r>
          <w:rPr>
            <w:rFonts w:ascii="Arial" w:cs="Arial" w:eastAsia="Arial" w:hAnsi="Arial"/>
            <w:color w:val="1D4ED8"/>
            <w:sz w:val="24"/>
            <w:szCs w:val="24"/>
            <w:u w:val="single"/>
          </w:rPr>
          <w:t xml:space="preserve">Статья 23.</w:t>
        </w:r>
      </w:hyperlink>
      <w:r>
        <w:rPr>
          <w:rFonts w:ascii="Arial" w:cs="Arial" w:eastAsia="Arial" w:hAnsi="Arial"/>
          <w:sz w:val="24"/>
          <w:szCs w:val="24"/>
        </w:rPr>
        <w:t xml:space="preserve"> Отклонения от Правил</w:t>
      </w:r>
      <w:hyperlink w:history="1" r:id="rIdyjaxvrehnhn2pcvrz8xly">
        <w:r>
          <w:rPr>
            <w:rFonts w:ascii="Arial" w:cs="Arial" w:eastAsia="Arial" w:hAnsi="Arial"/>
            <w:color w:val="1D4ED8"/>
            <w:sz w:val="24"/>
            <w:szCs w:val="24"/>
            <w:u w:val="single"/>
          </w:rPr>
          <w:t xml:space="preserve">Статья 24.</w:t>
        </w:r>
      </w:hyperlink>
      <w:r>
        <w:rPr>
          <w:rFonts w:ascii="Arial" w:cs="Arial" w:eastAsia="Arial" w:hAnsi="Arial"/>
          <w:sz w:val="24"/>
          <w:szCs w:val="24"/>
        </w:rPr>
        <w:t xml:space="preserve"> Ответственность за нарушения Правил </w:t>
      </w:r>
      <w:hyperlink w:history="1" r:id="rIdopsnoywsmkupihurnbfpw">
        <w:r>
          <w:rPr>
            <w:rFonts w:ascii="Arial" w:cs="Arial" w:eastAsia="Arial" w:hAnsi="Arial"/>
            <w:color w:val="1D4ED8"/>
            <w:sz w:val="24"/>
            <w:szCs w:val="24"/>
            <w:u w:val="single"/>
          </w:rPr>
          <w:t xml:space="preserve">ЧАСТЬ II.</w:t>
        </w:r>
      </w:hyperlink>
      <w:r>
        <w:rPr>
          <w:rFonts w:ascii="Arial" w:cs="Arial" w:eastAsia="Arial" w:hAnsi="Arial"/>
          <w:sz w:val="24"/>
          <w:szCs w:val="24"/>
        </w:rPr>
        <w:t xml:space="preserve"> КАРТОГРАФИЧЕСКИЕ ДОКУМЕНТЫ И ГРАДОСТРОИТЕЛЬНЫЕ РЕГЛАМЕНТЫ </w:t>
      </w:r>
      <w:hyperlink w:history="1" r:id="rId4f20hffcyok2zn636f2op">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Карта    правового   зонирования    города    Чолпон-Ата.           Градостроительные регламенты по видам и параметрам разрешенного           использования недвижимости</w:t>
      </w:r>
      <w:hyperlink w:history="1" r:id="rId4mnuqss5ww5ijrjme3iar">
        <w:r>
          <w:rPr>
            <w:rFonts w:ascii="Arial" w:cs="Arial" w:eastAsia="Arial" w:hAnsi="Arial"/>
            <w:color w:val="1D4ED8"/>
            <w:sz w:val="24"/>
            <w:szCs w:val="24"/>
            <w:u w:val="single"/>
          </w:rPr>
          <w:t xml:space="preserve">Статья 25.</w:t>
        </w:r>
      </w:hyperlink>
      <w:r>
        <w:rPr>
          <w:rFonts w:ascii="Arial" w:cs="Arial" w:eastAsia="Arial" w:hAnsi="Arial"/>
          <w:sz w:val="24"/>
          <w:szCs w:val="24"/>
        </w:rPr>
        <w:t xml:space="preserve"> Карта правового зонирования города Чолпон-Ата</w:t>
      </w:r>
      <w:hyperlink w:history="1" r:id="rIdmrkqbnleniplar4osjyww">
        <w:r>
          <w:rPr>
            <w:rFonts w:ascii="Arial" w:cs="Arial" w:eastAsia="Arial" w:hAnsi="Arial"/>
            <w:color w:val="1D4ED8"/>
            <w:sz w:val="24"/>
            <w:szCs w:val="24"/>
            <w:u w:val="single"/>
          </w:rPr>
          <w:t xml:space="preserve">Статья 26.</w:t>
        </w:r>
      </w:hyperlink>
      <w:r>
        <w:rPr>
          <w:rFonts w:ascii="Arial" w:cs="Arial" w:eastAsia="Arial" w:hAnsi="Arial"/>
          <w:sz w:val="24"/>
          <w:szCs w:val="24"/>
        </w:rPr>
        <w:t xml:space="preserve"> Перечень и описание зон. Градостроительные регламенты по  видам           и параметрам разрешенного использования недвижимости </w:t>
      </w:r>
      <w:hyperlink w:history="1" r:id="rId-0-t1or1ftl88ct6ueiet">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Карты   зон   действия   ограничений   и   дополнительные           градостроительные регламенты по экологическим условиям</w:t>
      </w:r>
      <w:hyperlink w:history="1" r:id="rIdhynqmtnpbvosggys-kp0h">
        <w:r>
          <w:rPr>
            <w:rFonts w:ascii="Arial" w:cs="Arial" w:eastAsia="Arial" w:hAnsi="Arial"/>
            <w:color w:val="1D4ED8"/>
            <w:sz w:val="24"/>
            <w:szCs w:val="24"/>
            <w:u w:val="single"/>
          </w:rPr>
          <w:t xml:space="preserve">Статья 27.</w:t>
        </w:r>
      </w:hyperlink>
      <w:r>
        <w:rPr>
          <w:rFonts w:ascii="Arial" w:cs="Arial" w:eastAsia="Arial" w:hAnsi="Arial"/>
          <w:sz w:val="24"/>
          <w:szCs w:val="24"/>
        </w:rPr>
        <w:t xml:space="preserve"> Карта зон действия ограничений по экологическим условиям.</w:t>
      </w:r>
      <w:hyperlink w:history="1" r:id="rIdblsmtgaapamgu-5ief4fa">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Перечень  и  описание  зон. Дополнительные  градостроительные           регламенты по экологическим условиям </w:t>
      </w:r>
      <w:hyperlink w:history="1" r:id="rIdm6wfbwr29ty3rveh6i7up">
        <w:r>
          <w:rPr>
            <w:rFonts w:ascii="Arial" w:cs="Arial" w:eastAsia="Arial" w:hAnsi="Arial"/>
            <w:color w:val="1D4ED8"/>
            <w:sz w:val="24"/>
            <w:szCs w:val="24"/>
            <w:u w:val="single"/>
          </w:rPr>
          <w:t xml:space="preserve">ЧАСТЬ III.</w:t>
        </w:r>
      </w:hyperlink>
      <w:r>
        <w:rPr>
          <w:rFonts w:ascii="Arial" w:cs="Arial" w:eastAsia="Arial" w:hAnsi="Arial"/>
          <w:sz w:val="24"/>
          <w:szCs w:val="24"/>
        </w:rPr>
        <w:t xml:space="preserve"> ИЗЛОЖЕНИЕ И ИЗВЛЕЧЕНИЯ ИЗ НОРМАТИВНЫХ ПРАВОВЫХ АКТОВ,           СОДЕРЖАЩИХ ДОПОЛНИТЕЛЬНЫЕ НОРМЫ РЕГУЛИРОВАНИЯ ЗАСТРОЙКИ            И ЗЕМЛЕПОЛЬЗОВАНИЯ                                                                                                             </w:t>
      </w:r>
      <w:r>
        <w:rPr>
          <w:rFonts w:ascii="Arial" w:cs="Arial" w:eastAsia="Arial" w:hAnsi="Arial"/>
          <w:sz w:val="24"/>
          <w:szCs w:val="24"/>
        </w:rPr>
        <w:t xml:space="preserve">                  ПРАВИЛА ЗАСТРОЙКИ И ЗЕМЛЕПОЛЬЗОВАНИЯ                            В ГОРОДЕ ЧОЛПОН-АТА   </w:t>
      </w:r>
      <w:r>
        <w:rPr>
          <w:rFonts w:ascii="Arial" w:cs="Arial" w:eastAsia="Arial" w:hAnsi="Arial"/>
          <w:sz w:val="24"/>
          <w:szCs w:val="24"/>
        </w:rPr>
        <w:t xml:space="preserve">   ЧАСТЬ I. РЕГУЛИРОВАНИЕ ЗАСТРОЙКИ И ЗЕМЛЕПОЛЬЗОВАНИЯ              НА ОСНОВЕ ПРАВОВОГО ЗОНИРОВАНИЯ </w:t>
      </w:r>
      <w:r>
        <w:rPr>
          <w:rFonts w:ascii="Arial" w:cs="Arial" w:eastAsia="Arial" w:hAnsi="Arial"/>
          <w:sz w:val="24"/>
          <w:szCs w:val="24"/>
        </w:rPr>
        <w:t xml:space="preserve">   Глава 1.1. Общие положения    Данная  глава  определяет  значения основных  понятий,  используемых  внастоящих  Правилах,  описывает основания для  введения,  сферу  действия,назначение  и  структуру Правил, разъясняет роль и особенности  примененияградостроительных   регламентов,   вводимых   правовым   зонированием,   иконстатирует непреложность открытости и доступности информации о застройкеи  землепользовании,  содержащейся  в  Правилах,  для  всех  физических  июридических лиц. </w:t>
      </w:r>
      <w:r>
        <w:rPr>
          <w:rFonts w:ascii="Arial" w:cs="Arial" w:eastAsia="Arial" w:hAnsi="Arial"/>
          <w:sz w:val="24"/>
          <w:szCs w:val="24"/>
        </w:rPr>
        <w:t xml:space="preserve">   Статья 1. Основные понятия    Понятия,  использованные  в «Правилах застройки  и  землепользования  вгороде Чолпон-Ата» (далее - Правила), применяются в следующем значении.   Блокированный жилой дом – здание квартирного типа, состоящее из двух  иболее  квартир,  каждая из которых имеет изолированный вход  и  доступ  наотдельный земельный участок.   Виды использования недвижимости, требующие специального согласования  –виды использования недвижимости, которые особо указаны в списках статьи 26настоящих   Правил  как  требующие  такого  согласования  и  для   которыхнеобходимо  получение  специальных согласований  посредством  общественныхслушаний в порядке, установленном статьями 8, 17 настоящих Правил.   Виды  разрешенного  использования  недвижимости  –  виды  деятельности,осуществление  которых на земельных участках и в объектах недвижимости  наних  расположенных  разрешено  в силу указания  этих  видов  в  статье  26настоящих  Правил при соблюдении правил, установленных настоящим  и  иныминормативными правовыми актами, техническими нормативными документами.   Водоохранная   зона  водных  объектов  –  территория,   примыкающая   какваториям рек, озёр, водохранилищ и других поверхностных водных объектов,применительно к которой установлен специальный режим хозяйственной и  инойдеятельности  для предотвращения загрязнения, заиления и истощения  водныхобъектов,  сохранения  среды обитания объектов животного  и  растительногомира.   Высота  строения1  – расстояние по вертикали, измеренное  от  проектнойотметки  земли  до  наивысшей точки плоской крыши или до  наивысшей  точкиконька скатной крыши.   Градостроительная   документация   –   документы   проектов    районнойпланировки,  генеральные планы, проекты детальной  планировки,  межевания,застройки   кварталов,   градостроительных  узлов   и   других   элементовпланировочной структуры населенных пунктов.   Градостроительный  регламент  – совокупность  установленных  настоящимиПравилами, градостроительной документацией параметров и видов разрешенногоиспользования земельных участков и иных объектов недвижимости в городе,  атакже   допустимых  изменений  объектов  недвижимости  при   осуществленииградостроительной деятельности.   Земельный  участок  –  часть земной поверхности, имеющая  фиксированныеграницы,   площадь,  местоположение,  правовой  статус   и   установленныеограничения    на    использование,   представленные    градостроительнымирегламентами, сервитутами.   Зона  (регламентная  зона) – территория, применительно  к  которой  (и,соответственно,   ко   всем   земельным   участкам,   там   расположенным)устанавливается градостроительный регламент.   Изменение   недвижимости   –  изменение  вида   (видов)   использованияземельного  участка,  или строения, или сооружения на  нем,  строительствоновых,  реконструкция,  перемещение или  снос  существующих  строений  илисооружений,  иные  действия при подготовке и осуществлении  строительства,изменение размеров земельного участка.   Иные  объекты недвижимости – данная фраза является неотъемлемой  частьюсловосочетания «земельные участки, иные объекты недвижимости»,  где  «иныеобъекты недвижимости» означает здания, строения, сооружения.   Инженерная,  транспортная  и  социальная  инфраструктуры   -   комплекссооружений  и коммуникаций транспорта, связи, инженерного оборудования,  атакже  объектов  социального и культурно-бытового обслуживания  населения,обеспечивающий устойчивое развитие и функционирование города.   Коэффициент   использования  земельного  участка   –  отношение   общейплощади  всех строений на участке (существующих и тех, которые могут  бытьпостроены   дополнительно)   к  площади  земельного   участка.   Суммарнаяразрешенная  общая  площадь  строений на участке  определяется  умножениемзначения коэффициента на показатель площади земельного участка.   Красные  линии – линии, определяющие ширину улиц и дорог  и  являющиесяграницами,  отделяющими  улицы и дороги от других элементов  планировочнойструктуры.   Линии  регулирования застройки – линии, устанавливаемые с  отступом  открасных  линий  или  от границ земельных участков, и предписывающие  местарасположения   на  плане  внешних  контуров  проектируемых  и   возводимыхстроений.   Межевание  – комплекс градостроительных и землеустроительных  работ  поустановлению, восстановлению, изменению и закреплению в проектах межеванияи  на местности границ существующих и вновь формируемых земельных участковкак объектов недвижимости.   Минимальные   площадь  и  размеры  земельных  участков   –   показателинаименьшей  площади и линейных размеров земельных участков,  включаемые  всостав   градостроительных  регламентов  применительно  к  соответствующимрегламентным зонам, которые выделяются на карте правового зонирования.   Многоквартирный  жилой дом – жилой дом, квартиры которого  имеют  выходна общие лестничные клетки и общий для всего дома земельный участок.   Недвижимость  – земельные участки и все, что прочно связано  с  землей,то  есть объекты, перемещение которых невозможно без несоразмерного ущербаих  назначению,  в  том  числе здания, строения,  сооружения,  многолетниенасаждения.   Отклонения  от  Правил  –  санкционированное  для  конкретного  участкаотступление от предельных параметров разрешенного строительства  -  высотыпостроек, процента застройки участка, отступов построек от границ  участкаи   т.д.,  обусловленное  затруднениями  или  невозможностью  использоватьучасток  в  соответствии  с  Правилами  по  причине  его  малого  размера,неудобной  конфигурации,  неблагоприятных инженерно-геологических  и  иныххарактеристик.   Правовое  зонирование  –  деятельность органов местного  самоуправлениягорода  и  специально  уполномоченных государственных  органов  в  областиразработки  и  реализации  Правил застройки и землепользования  территориигорода.   Прибрежная  водоохранная полоса водных объектов  –  часть  водоохраннойзоны  водных  объектов,  для  которой вводятся дополнительные  ограниченияземлепользования, застройки и природопользования.   Проектная  документация – документация, подготавливаемая  применительнок   отдельным   земельным   участкам  для  строительства,   реконструкции,капитального   ремонта   зданий,  строений,  сооружений,   их   частей   ииспользуемая   для   получения  разрешения  на  строительство   после   еесогласования и проведения экспертиз в установленном порядке.   Процент  застройки участка* – показатель градостроительного регламента,выраженный  в процентах, который показывает какая часть площади земельногоучастка, может быть занята зданиями, строениями и сооружениями.   Разрешенное   использование  земельных   участков   и   иных   объектовнедвижимости  –  использование  объектов  недвижимости  в  соответствии  сградостроительным  регламентом,  установленным  в  настоящих  Правилах   иградостроительной  документации, а также  ограничениями  на  использованиеуказанных  объектов,  установленными в  соответствии  с  законодательствомКыргызской Республики, а также сервитутами.   Разрешенные   виды  использования,  сопутствующие   основным   –   видыразрешенного  использования  недвижимости,  сопутствующие  основным  видамиспользования  недвижимости,  указанных  для  каждой  зоны  в  статье   26настоящих  Правил, и являющиеся вспомогательными по отношению к последним.При   отсутствии   на  земельном  участке  основного  вида  использования,сопутствующий ему вид использования не разрешается.   Разрешение   на   строительство   –  документ,   удостоверяющий   правособственника,  арендатора  или  пользователя  земельного  участка,   иногообъекта  недвижимости  осуществить  строительство,  реконструкцию  здания,строения  и  сооружения,  благоустройство территории.  Предоставляется  наоснове проектной документации, согласованной в установленном порядке.   Сервитут  –  право  лица на ограниченное целевое пользование  земельнымучастком,  находящимся в собственности или в пользовании у  другого  лица.Сервитут   может   устанавливаться  по  соглашению  сторон   (добровольныйсервитут)   или,   в   случае   необходимости,   на   основании    решенияуполномоченного органа (принудительный сервитут).   Собственник,   пользователь  земельного  участка   –   физическое   илиюридическое  лицо, обладающее одним из видов прав на земельный  участок  -правом  собственности, правом пользования, в том числе на условиях аренды,правом бессрочного пользования.   Строительные   изменения   недвижимости  –  изменения,   осуществляемыеприменительно  к  земельным  участкам, иным  объектам  недвижимости  путемнового  строительства, реконструкции, пристроек, сноса строений,  земляныхработ,   иных   действий,   производимых  на   основании   разрешения   настроительство (за исключением незначительных действий, особо поименованныхсоответствующими нормативными правовыми актами). </w:t>
      </w:r>
      <w:r>
        <w:rPr>
          <w:rFonts w:ascii="Arial" w:cs="Arial" w:eastAsia="Arial" w:hAnsi="Arial"/>
          <w:sz w:val="24"/>
          <w:szCs w:val="24"/>
        </w:rPr>
        <w:t xml:space="preserve">   Статья 2. Основания введения, сфера действия, назначение и структура             Правил    1.  Правила  застройки и землепользования в городе Чолпон-Ата  являютсяместным  нормативным  правовым  актом,  разработанным  в  соответствии   сградостроительным  и  </w:t>
      </w:r>
      <w:hyperlink w:history="1" r:id="rIda2fwx2g_w6z35w27jbsv5">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законодательством  Кыргызской  Республики,иными  законами  и  нормативными правовыми актами  Кыргызской  Республики,нормативными  правовыми  актами  органов  местного  самоуправления  городаЧолпон-Ата, а также с учетом градостроительных и иных документов  (включаягенеральный  план  города), определяющих основные  направления  социально-экономического  и  градостроительного развития города  Чолпон-Ата,  охраныокружающей среды и природных ресурсов.    2. Настоящие Правила применяются наряду с:   -  иными  нормативными правовыми актами органов местного самоуправлениягорода Чолпон-Ата;   -  нормативами и стандартами, установленными уполномоченными органами вцелях  обеспечения  безопасности  жизни, деятельности  и  здоровья  людей,надежности   сооружений,  сохранения  окружающей  природной  и  культурно-исторической среды, иными обязательными требованиями.      3.  Настоящие Правила обязательны для органов государственной власти  иуправления  (в  части  соблюдения градостроительных регламентов),  органовместного  самоуправления, физических и юридических лиц,  должностных  лиц,осуществляющих   и   контролирующих   градостроительную   и   строительнуюдеятельность  в  пределах городской черты г. Чолпон-Ата, а также  судебныхорганов  –  как  основание для разрешения споров по вопросам  застройки  иземлепользования.      4.   Настоящие   Правила  регламентируют  деятельность   физических   июридических лиц, а также должностных лиц, в отношении:   -    правового    зонирования   территории   города   и    установленияградостроительных  регламентов  по  видам,  параметрам  и  характеристикамразрешенного использования земельных участков, иных объектов недвижимости;   -  разделения (межевания) городской территории на земельные участки какобъекты   недвижимости  с  фиксированными  границами   путем   разработки,согласования и утверждения проектов планировки, межевания;   - разработки и согласования проектной документации;   -   предоставления  разрешений  на  строительство,  эксплуатацию  вновьпостроенных или реконструированных объектов;   -  предоставления  прав на земельные участки физическим  и  юридическимлицам;   -  подготовки  оснований  для  принятия решений  об  изъятии  земельныхучастков для государственных и общественных нужд;   -  контроля  за  использованием  и строительными  изменениями  объектовнедвижимости,   применения  штрафных  санкций   в   случаях   и   порядке,установленных законодательством;   -  обеспечения  открытости и доступности для физических  и  юридическихлиц  информации  о  застройке и землепользовании, а  также  их  участия  впринятии решений по этим вопросам;   -  внесения дополнений и изменений в настоящие Правила, в том числе  поинициативе граждан;   -    иных   действий,   связанных   с   регулированием   застройки    иземлепользования.    5.   Настоящие  Правила  в  соответствии  законодательством  КыргызскойРеспублики  вводят в городе Чолпон-Ата систему регулирования  застройки  иземлепользования, которая основана на:   -  правовом зонировании – делении всей территории в границах  городскойчерты  на  зоны с установлением для каждой из них (и, соответственно,  длявсех  земельных  участков в этих зонах) градостроительных  регламентов  повидам и параметрам разрешенного использования недвижимости, дополнительныхградостроительных регламентов (по экологическим условиям  землепользованияи застройки);   -  межевании – установлении границ земельных участков и их формированиикак  объектов  недвижимости, подготавливаемых для вовлечения  в  земельныйоборот.      6.  Система  регулирования  застройки и землепользования  предназначенадля:   -   реализации  планов  и  программ  (в  том  числе  зафиксированных  вутвержденной  градостроительной  документации)  развития  города,   системинженерного обеспечения и социального обслуживания, сохранения природной икультурно-исторической среды;   -  установления  правовых  гарантий по  использованию  и  строительномуизменению   недвижимости   для   владельцев,  арендаторов,   пользователейземельных участков, а также  лиц, желающих приобрести право собственности,право пользования, аренды на земельные участки, иные объекты недвижимости;   -  повышения эффективности использования городских земель, в том  числепутем   создания  благоприятных  условий  для  привлечения  инвестиций   встроительство и обустройство недвижимости;   -  обеспечения свободного доступа граждан к информации и их  участия  впринятии   решений   по   вопросам  городского   развития,   застройки   иземлепользования;   -  контроля  за  деятельностью городской  управы  со  стороны  граждан,общественных  организаций,  а  также за  градостроительной  (строительной)деятельностью  физических  и  юридических лиц со  стороны  соответствующихорганов государственного надзора.    7. Настоящие Правила состоят из трех частей:   -  часть  I  –  «Регулирование застройки и землепользования  на  основеправового зонирования»,   -   часть   II   –   «Картографические  документы  и  градостроительныерегламенты»,   -  часть  III  – «Изложения и извлечения из нормативных правовых  актовКыргызской   Республики,  содержащих  дополнительные  нормы  регулированиязастройки и землепользования».   Часть  I настоящих Правил – «Регулирование застройки и землепользованияна  основе правового зонирования», представлена в форме текста правовых  ипроцедурных норм, регламентирующих:   -  правомочия  и  порядок деятельности органов местной  государственнойвласти  и органов местного самоуправления по созданию и применению системырегулирования застройки и землепользования на основе правового зонированиятерритории;   -  правомочия  и порядок деятельности физических и юридических  лиц  поиспользованию и строительному изменению недвижимости;   -   порядок   предоставления  земельных  участков  для   строительства,осуществления  контроля  над  использованием и  строительными  измененияминедвижимости;   - порядок внесения дополнений и изменений в настоящие Правила;   -  ответственность  должностных  лиц,  граждан  и  юридических  лиц  занарушение Правил.   Часть  II  Правил  –  «Картографические документы  и  градостроительныерегламенты»  –  содержит  карту  правового  зонирования  г.  Чолпон-Ата  иописание градостроительных регламентов по видам разрешенного использованиянедвижимости  и  предельным  значениям параметров  разрешенного  изменениянедвижимости   (статьи  25,  26),  карту  зон  действия   ограничений   поэкологическим   условиям   и  описание  дополнительных   градостроительныхрегламентов  по  экологическим условиям, в данном случае,  -  по  условиямохраны водных объектов (статьи 27, 28).   Иные   карты,   содержащие  градостроительные  регламенты   по   другимэкологическим условиям, не нашедшим отражение в статьях 27 и 28  настоящихПравил,  должны  включаться  в данные Правила  по  мере  их  подготовки  ипридания им статуса официального документа в порядке внесения дополнений внастоящие Правила.   Часть  III  Правил  –  «Изложение и извлечения из нормативных  правовыхактов,   содержащих   дополнительные  нормы  регулирования   застройки   иземлепользования»  – содержит изложение нормативных правовых  актов  и/илиизвлечения  из них, которые детализируют правовые нормы части I  настоящихПравил относительно порядка их применения, а также другие документы (формызаявок,   согласований   и  разрешений,  которые  сопровождают   процедурыпредоставления  прав  на  земельные участки,  подготовки  и  осуществлениястроительства).   Местные  нормативные  правовые   акты,   изложение   илиизвлечения  из которых включаются в часть III настоящих Правил,  не  могутпротиворечить  нормам,  содержащимся в частях I и  II  Правил.  Часть  IIIПравил  формируется по мере разработки, обсуждений, согласований Правил  ипридания  им  статуса официального документа путем отбора  и  включения  втекст необходимых детализующих и дополнительных документов. </w:t>
      </w:r>
      <w:r>
        <w:rPr>
          <w:rFonts w:ascii="Arial" w:cs="Arial" w:eastAsia="Arial" w:hAnsi="Arial"/>
          <w:sz w:val="24"/>
          <w:szCs w:val="24"/>
        </w:rPr>
        <w:t xml:space="preserve">   Статья  3.  Вводимые правовым зонированием градостроительные регламенты               и их применение      1.  Решения по застройке и использованию земельных участков принимаютсяна   основе   градостроительных  регламентов,   установленных   настоящимиПравилами,  которые  действуют в пределах зон и  распространяются  на  всерасположенные  в  одной  и  той же зоне земельные  участки,  иные  объектынедвижимости, независимо от форм собственности.   Исключения составляют:   -  состоящие в официальных списках памятники истории и культуры и вновьвыявленные   объекты,  представляющие  историко-культурную   ценность,   вотношении  которых уполномоченными органами принимаются решения  о  режимесодержания,   параметрах   и  характеристиках  реставрации,   консервации,воссоздания,  ремонта и приспособления в индивидуальном  порядке  согласнозаконодательству об охране и использовании памятников истории и культуры;   -  состоящие  в  официальных  списках памятники  природы  и  охраняемыеприродные  территории,  решения по которым  принимаются  в  индивидуальномпорядке согласно законодательству об охране природной среды.   Исключения   составляют   также  транспортные  и  инженерно-техническиекоммуникации,  в  том  числе  железные дороги,  автомобильные  магистрали,улицы,    дороги,   проезды,   магистральные   водоводы   с    источникамипротивопожарного  водоснабжения и пожарные водоёмы,  на  которые  действиеградостроительных  регламентов (в части статей 26,  28  виды  и  параметрыразрешенного     использования    недвижимости)    не    распространяется.Использование  территории  в  границах отвода  транспортных  и  инженерно-технических коммуникаций определяется их целевым назначением. Список видовобъектов,  разрешаемых  к  размещению в указанных  границах,  определяетсясоответствующими  законами  или нормативными правовыми  актами.  Изложениеи/или  извлечения  из этих законов (актов) может включаться  в  часть  IIIнастоящих Правил.    2.  Зоны  действия  градостроительных регламентов в  городе  Чолпон-Атаустановлены на двух картах:   - карте правового зонирования города (статья 25 Правил),-  карте  зон  действия ограничений по экологическим условиям  (статья  27Правил).    3.  На  карте  правового  зонирования  города  Чолпон-Ата  (статья  25)выделены зоны, к которым приписаны градостроительные регламенты по видам ипараметрам разрешенного использования недвижимости (статья 26).   Зоны на указанной карте перекрывают всю территорию города Чолпон-Ата  впределах существующей городской черты.   Границы    зон    отвечают    требованию   однозначной    идентификациипринадлежности каждого земельного участка только одной из зон,  выделенныхна карте правового зонирования. Границы зон устанавливаются по:   - центральным разделительным линиям магистралей, улиц, проездов;   - красным линиям;   - границам земельных участков;   - границам или осям полос отвода для коммуникаций;   - административным границам;   - естественным границам природных объектов;   - иным границам.    4.  На карте зон действия ограничений по экологическим условиям (статья27)  выделены  зоны,  к  которым  приписаны градостроительные  регламенты,определющие  действия,  разрешаемые  и/или  запрещаемые  в  целях   охраныприроды и обеспечения экологической безопасности населения.      5.  В случае если земельные участки, иные объекты недвижимости попадаютв  зоны,  выделенные  на нескольких картах, то к этим участкам  (объектам)применяются  все градостроительные регламенты из этих зон,  выделенных  навсех перечисленных выше картах.    6.  Разрешенным  считается  такое использование  недвижимости,  котороесоответствует:   -  градостроительным  регламентам по видам  и  параметрам  разрешенногоиспользования   недвижимости  (статья  26)   для   соответствующей   зоны,обозначенной на карте правового зонирования;   -   дополнительным   градостроительным  регламентам  по   экологическимусловиям  (статья  28)  для  соответствующих  зон,  выделенных  на   картеограничений по экологическим условиям;   -   обязательным   требованиям  надежности  и  безопасности   объектов,содержащимся в строительных, противопожарных, иных нормах и правилах;   -  иным  документально  зафиксированным ограничениям  на  использованиенедвижимости   (включая   договоры  об   установлении   сервитутов,   иныедокументы).      7.  Градостроительный  регламент  по видам  разрешенного  использованиянедвижимости (статья 26) включает:   -  основные виды разрешенного использования недвижимости, которые,  приусловии  соблюдения  строительных норм и стандартов  безопасности,  правилпожарной  безопасности,  иных  обязательных  требований,  не  могут   бытьзапрещены;   -   виды  разрешенного  использования,  сопутствующие  основным   видамиспользования  недвижимости,  которые по отношению  к  последним  являютсявспомогательными;  при  отсутствии  на земельном  участке  основного  видаиспользования, сопутствующий вид использования не разрешается,  если  иноеспециально   не   оговаривается  настоящими  Правилами   применительно   кконкретным случаям и местам расположения недвижимости;   -  виды  использования  недвижимости, для которых необходимо  получениеспециальных  согласований  посредством общественных  слушаний  в  порядке,установленном статьями 8, 17 настоящих Правил.   Виды  использования недвижимости, отсутствующие в списках, указанных  встатье 26 Правил, являются не разрешенными для соответствующей зоны  и  немогут   быть   разрешены,   в  том  числе  и  по  процедурам   специальныхсогласований.  Изменения  и  дополнения в  статью  26  могут  вноситься  впорядке, установленном статьей 22 Правил.   Для   каждой   зоны,   выделенной  на  карте   правового   зонирования,устанавливаются,  как правило, несколько видов разрешенного  использованиянедвижимости,  если иное не следует из списков, установленных  статьей  26настоящих Правил.      8.  Собственники, пользователи и арендаторы недвижимости,  имеют  правопо   своему   усмотрению   выбирать   и  менять   вид/виды   использованиянедвижимости, разрешенные как основные и сопутствующие для соответствующихзон карты правового зонирования.   В  случаях, когда изменение вида использования недвижимости не  связанос   конструктивными  преобразованиями  построек,  необходимо   уведомлениегородской  управы г. Чолпон-Ата о намерении и факте изменения одного  видаиспользования недвижимости на другой.   В   случаях,   когда   такое   изменение  связано   с   конструктивнымипреобразованиями    построек,   необходимо    получить    разрешение    настроительство,  предоставляемое в соответствии со  статьей  18  Правил,  атакже  уведомить  городскую управу г. Чолпон-Ата о факте изменения  одноговида использования недвижимости на другой.    9.    Градостроительные    регламенты   по   параметрам    разрешенногостроительного  изменения объектов недвижимости, устанавливаемые  для  зон,выделенных  на  карте  правового зонирования  г.  Чолпон-Ата  должны  бытьразработаны по следующим параметрам:   -  размеры (минимальные и/или максимальные) земельных участков, включаялинейные  размеры предельной ширины участков по фронту улиц  (проездов)  ипредельной глубины участков;   - минимальные отступы построек от границ земельных участков;   -   предельную  (максимальную  и/или  минимальную)  этажность  (высоту)построек;   -  максимальный процент застройки участков (отношение суммарной площадиучастков,  которая уже застроена и может быть застроена дополнительно,  ковсей площади участков);   -  максимальное значение коэффициента использования земельных  участков(отношение  суммарной площади всех построек – существующих и тех,  которыемогут быть построены дополнительно – к площади земельных участков).   Сочетания    указанных    параметров   и   их    предельные    значенияустанавливаются индивидуально применительно к каждой зоне,  выделенной  накарте правового зонирования.   Градостроительные  регламенты по параметрам разрешенного  строительногоизменения  объектов  недвижимости должны разрабатываться  и  включаться  вданные Правила по мере их подготовки.    10.   Инженерно-технические   объекты,   сооружения   и   коммуникации,обеспечивающие   реализацию  разрешенного  использования   для   отдельныхземельных   участков   (электро-,  водо-,  газообеспечение,   канализация,телефонизация   и   т.д.)  являются  всегда  разрешенными,   при   условиисоответствия   строительным   и   противопожарным   нормам   и   правилам,технологическим   стандартам  безопасности,  а   также   условиям   охраныокружающей  среды  и  сохранности  памятников  истории  и  культуры,   чтоподтверждается при согласовании проектной документации (статья 18).   Для  размещения сооружений (в том числе, коммунальных), предназначенныхдля  инженерно-технического обеспечения функционирования объектов  двух  иболее   собственников  (пользователей),  на  отдельном  земельном  участкенеобходимо  получение  специальных согласований  посредством  общественныхслушаний в порядке статей 8, 17 настоящих Правил. </w:t>
      </w:r>
      <w:r>
        <w:rPr>
          <w:rFonts w:ascii="Arial" w:cs="Arial" w:eastAsia="Arial" w:hAnsi="Arial"/>
          <w:sz w:val="24"/>
          <w:szCs w:val="24"/>
        </w:rPr>
        <w:t xml:space="preserve">   Статья 4. Открытость и доступность информации о застройке и             землепользовании      1.    Настоящие   Правила,   включая   все   входящие   в   их   составкартографические  и иные документы, являются открытыми  для  физических  июридических лиц.   Городская   управа   г.  Чолпон-Ата  и  городской  кенеш   обеспечиваютвозможность ознакомления с настоящими Правилами путем:   -  публикации Правил, предоставления и открытой продажи их  копий  всемзаинтересованным лицам;   -  создания  условий для ознакомления с настоящими Правилами  в  полномобъеме  включая картографические и иные документы в Иссык-Кульском  отделеградостроительства   Государственного   агентства   по    архитектуре    истроительству при Правительстве Кыргызской Республики (далее по  тексту  –Иссык-Кульском отделе градостроительства Госстроя);   -  предоставления  Иссык-Кульским отделом  градостроительства  Госстрояфизическим  и  юридическим лицам услуг по оформлению выписок из  настоящихПравил,  а  также  по изготовлению необходимых копий, в  том  числе  копийкартографических  документов  и  их  фрагментов,  характеризующих  условиязастройки и землепользования применительно к отдельным земельным  участками их массивам (кварталам, микрорайонам).      2.  Граждане  имеют  право участвовать в принятии решений  по  вопросамзастройки    и    землепользования   в    соответствии    с    действующимзаконодательством, а также согласно статьям 8, 17, 22 настоящих Правил.  </w:t>
      </w:r>
      <w:r>
        <w:rPr>
          <w:rFonts w:ascii="Arial" w:cs="Arial" w:eastAsia="Arial" w:hAnsi="Arial"/>
          <w:sz w:val="24"/>
          <w:szCs w:val="24"/>
        </w:rPr>
        <w:t xml:space="preserve">   Глава 1.2. Права использования недвижимости, возникшие до вступления  в              силу Правил    Настоящая  глава  определяет  характер применения  местных  нормативныхправовых   актов  города  Чолпон-Ата,  принятых  до  введения  в  действиенастощих  Правил,  а также правовой статус и возможности  использования  истроительных изменений объектов недвижимости, несоответствующих  настоящимПравилам. </w:t>
      </w:r>
      <w:r>
        <w:rPr>
          <w:rFonts w:ascii="Arial" w:cs="Arial" w:eastAsia="Arial" w:hAnsi="Arial"/>
          <w:sz w:val="24"/>
          <w:szCs w:val="24"/>
        </w:rPr>
        <w:t xml:space="preserve">   Статья 5. Общие положения, относящиеся к ранее возникшим правам      1.  Местные  нормативные правовые акты города Чолпон-Ата,  принятые  довведения в действие настоящих Правил, применяются постольку, поскольку онине  противоречат  настоящим  Правилам.  Настоящие  Правила  применяются  котношениям,  возникшим  как  после  введения  их  в  действие,  так  и  поотношениям, возникшим до введения в действие настоящих Правил.   Права  на строительные изменения объектов недвижимости, предоставленныев  форме разрешения на строительство, остаются в силе при условии, что  надень  принятия  настоящих Правил срок действия разрешения на строительствоне истек.      2.  Объекты недвижимости, существовавшие до вступления в силу настоящихПравил, являются несоответствующими Правилам в случаях, когда эти объекты:   -  расположены  в  пределах красных линий, установленных  утвержденнымипроектами  планировки  для прокладки улиц, проездов, инженерно-техническихкоммуникаций;   -  имеют вид/виды использования, которые не указаны как разрешенные длясоответствующих регламентных зон (статья 26 Правил);   -   имеют  параметры  меньше  (площадь  и  линейные  размеры  земельныхучастков,  отступы  построек  от  границ участка)  или  больше  (плотностьзастройки  –  высота/этажность  построек, процент  застройки,  коэффициентиспользования   участка)  значений,  установленных   статьей   26   Правилприменительно  к  соответствующим  зонам  (в  тех  случаях,  когда   такиепараметры установлены).    3.  Постановлением городского кенеша и городской управы  г.  Чолпон-Атастатус  несоответствия может быть придан производственным и иным объектам,чьи санитарно-защитные зоны распространяются за пределы границ их участкови  функционирование  которых наносит несоразмерный  вред  владельцам  иныхобъектов недвижимости. </w:t>
      </w:r>
      <w:r>
        <w:rPr>
          <w:rFonts w:ascii="Arial" w:cs="Arial" w:eastAsia="Arial" w:hAnsi="Arial"/>
          <w:sz w:val="24"/>
          <w:szCs w:val="24"/>
        </w:rPr>
        <w:t xml:space="preserve">   Статья 6. Использование   и   строительные   изменения    объектов             недвижимости, несоответствующих Правилам      1.  Объекты  недвижимости,  указанные в пункте  2  статьи  5,  а  такжеставшие  несоответствующими  после внесения  изменений  в  Правила,  могутсуществовать  и  использоваться без установления  срока  их  приведения  всоответствие с настоящими Правилами.   Исключение  составляют  те несоответствующие одновременно  и  настоящимПравилам   и   обязательным  нормативам/стандартам  объекты  недвижимости,существование и использование которых опасно для жизни и здоровья людей, атакже опасно для природной и культурно-исторической среды. Применительно кэтим    объектам    постановлением   городской   управы   г.    Чолпон-Атаустанавливается срок приведения их в соответствие с настоящими  Правилами,нормативами и стандартами или накладывается запрет на использование  такихобъектов  до  приведения  их  в соответствие с  Правилами,  нормативами  истандартами.   Несоответствующие   объекты,  расположенные  между  красными   линиями,запланированными  для  прокладки транспортных и  инженерных  коммуникаций,могут  отчуждаться  в  пользу органов местного самоуправления  в  порядке,установленном законодательством, и согласно статье 13 настоящих Правил.      2.  Все  изменения  несоответствующих  объектов,  осуществляемые  путемизменения видов и интенсивности их использования, строительных параметров,могут  производиться только в направлении приведения их в  соответствие  снастоящими Правилами.   Площадь  и объем объектов недвижимости, вид/виды использования, которыхне содержатся в списке разрешенных для соответствующей зоны, не могут бытьувеличены.   На  этих  объектах  не  допускается  увеличивать   объемы   иинтенсивность  производственной деятельности без  приведения  используемойтехнологии  в  соответствие  с  экологическими,  санитарно-гигиеническими,противопожарными,  иными  нормативами и стандартами  безопасности,  охраныздоровья людей.   Объекты   недвижимости,  несоответствующие  Правилам  по   строительнымпараметрам  (строения, затрудняющие или блокирующие  возможность  прохода,проезда,  имеющие превышение площади и высоты по сравнению с  разрешеннымипределами   и  т.д.)  поддерживаются,  ремонтируются,  при  условии,   чтопроизводимые действия не увеличивают степень несоответствия этих  объектовПравилам.      3.   Применительно  к  земельным  участкам,  которые  не  соответствуютнастоящим  Правилам ввиду их небольшого размера и усложненной конфигурациитаким  образом, что это делает невозможным, или существенно затрудняет  ихэффективное использование, допускается увеличивать степень несоответствия,но  только  при  обязательном условии, что для осуществления  строительныхнамерений   получено  разрешение  на  отклонение  от  Правил  в   порядке,установленном статьей 23 Правил.  </w:t>
      </w:r>
      <w:r>
        <w:rPr>
          <w:rFonts w:ascii="Arial" w:cs="Arial" w:eastAsia="Arial" w:hAnsi="Arial"/>
          <w:sz w:val="24"/>
          <w:szCs w:val="24"/>
        </w:rPr>
        <w:t xml:space="preserve">   Глава  1.3.  Участники  отношений, возникающих по  поводу  застройки  и                землепользования      Настоящая глава определяет рамки действий физических и юридических  лиц–    участников   отношений,   возникающих   по   поводу    застройки    иземлепользования,  описывает  функции  различных  органов,  участвующих  вреализации  Правил застройки и землепользования: Комиссии по  застройке  иземлепользованию,  Иссык-Кульского  отдела  градостроительства   Госстроя,Управления  по землеустройству и регистрации прав на недвижимое  имуществоИссык-Кульского   района  (далее  по  тексту  –  Иссык-Кульское   районноеуправление Госрегистра) и др. </w:t>
      </w:r>
      <w:r>
        <w:rPr>
          <w:rFonts w:ascii="Arial" w:cs="Arial" w:eastAsia="Arial" w:hAnsi="Arial"/>
          <w:sz w:val="24"/>
          <w:szCs w:val="24"/>
        </w:rPr>
        <w:t xml:space="preserve">   Статья 7. Лица, осуществляющие застройку и землепользование      1.  Настоящие Правила регулируют действия физических и юридических лиц,которые:   -   участвуют  в  торгах  (конкурсах,  аукционах),  подготавливаемых  ипроводимых   городской  управой  г.  Чолпон-Ата  на  предоставление   правсобственности или аренды на земельные участки в целях нового строительстваили реконструкции;   -  по  своей  инициативе обращаются в городскую управу г. Чолпон-Ата  сзаявкой   о   предоставлении  прав  на  земельный  участок  (участки)   измуниципальной  собственности для нового строительства,  реконструкции  илимежевания  (разделения  крупного участка  и  формирования  на  нем  мелкихземельных  участков  как  объектов недвижимости)  с  целью  дальнейшей  ихпродажи или сдачи в аренду конечным покупателям/арендаторам;   -   владея   земельными   участками,  иными   объектами   недвижимости,подготавливают проектную документацию и осуществляют в соответствии с  нейстроительство, реконструкцию, иные изменения недвижимости.   Указанные  и другие действия могут также регулироваться иными  местныминормативными правовыми актами, детализирующими нормы настоящих  Правил.  Кдругим действиям физических и юридических лиц относятся:   -  возведение некапитальных строений (таких как палатки, киоски и т.д.)на  земельных  участках,  находящихся  в  муниципальной  собственности   ипередаваемых  в  краткосрочную  аренду (посредством  торгов  –  аукционов,конкурсов, или переговоров между этими лицами и администрацией города);   -  переоформление одного вида ранее предоставленного права на землю  надругой, в том числе приватизация земельных участков под приватизированнымипредприятиями, переоформление права пожизненного наследуемого владения илиправа бессрочного пользования на право собственности и т.д.;   -  разделение (межевание) территории сложившейся застройки на земельныеучастки в целях создания кондоминиумов;   -  деление  участков  между собственниками, если  это  не  противоречитградостроительным регламентам и другим положениям данных Правил;   -  иные  действия,  связанные с подготовкой и реализацией  общественныхили частных планов по застройке и землепользованию.      2.    Лица,   осуществляющие   в   городе   Чолпон-Ата   застройку    иземлепользование    от   имени   государственных   органов,    подчиняютсязаконодательству и настоящим Правилам в части соблюдения градостроительныхрегламентов. </w:t>
      </w:r>
      <w:r>
        <w:rPr>
          <w:rFonts w:ascii="Arial" w:cs="Arial" w:eastAsia="Arial" w:hAnsi="Arial"/>
          <w:sz w:val="24"/>
          <w:szCs w:val="24"/>
        </w:rPr>
        <w:t xml:space="preserve">   Статья  8.  Комиссия  по  застройке  и  землепользованию.  Общественные               слушания      1.   Для   обеспечения  реализации  настоящих  Правил  и  осуществленияпроцесса   предоставления  прав  на  земельные  участки  в  г.  Чолпон-Атасоздается Комиссия по застройке и землепользованию (далее – Комиссия).   Состав  Комиссии  утверждается  Чолпон-Атинским  городским  кенешем  попредложению  главы  городской управы г. Чолпон-Ата. Комиссия  осуществляетсвою  деятельность  в  соответствии с настоящими Правилами,  Положением  оКомиссии,   иными   документами,  регламентирующими  ее   деятельность   иутверждаемыми Чолпон-Атинским городским кенешем.   Комиссия осуществляет следующие функции:   -  подготавливает  для  городской управы г. Чолпон-Ата  предложения  попредоставлению   прав  на  земельные  участки  на  основе   материалов   идокументов,    подготовленных    городским    Управлением    муниципальнойсобственности, Иссык-Кульским отделом градостроительства Госстроя,  Иссык-Кульским районным управлением Госрегистра;   -  определяет  вид права (собственность, аренда) на земельный  участок,способ их предоставления (аукцион,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и в установленном порядке  утверждаетрезультаты торгов;   -  проводит  общественные  слушания в случаях и  порядке,  определенныхпунктом 3 данной статьи;   -  подготавливает  рекомендации для городской управы  г.  Чолпон-Ата  игородскому  кенешу  по  результатам общественных  слушаний,  в  том  числерекомендации  о  предоставлении специальных согласований и  разрешений  наотклонения от настоящих Правил, рекомендации по досудебному урегулированиюспоров  в  связи  с  апелляциями физических и юридических  лиц  по  поводурешений  городской управы г. Чолпон-Ата, касающихся вопросов  застройки  иземлепользования;   -  организует подготовку предложений о внесении дополнений и  измененийв  Правила,  а  также  проектов местных нормативных правовых  актов,  иныхдокументов, связанных с реализацией и применением настоящих Правил;   -  подготавливает  для  городской управы г. Чолпон-Ата  предложения  поустановлению сервитутов для обеспечения доступа к инженерным коммуникациям(сетям водопровода, канализации, энергоснабжения и прочее).   На  основе  рекомендаций  Комиссии, городская управа  г.  Чолпон-Ата  игородской  кенеш  принимают  соответствующие постановления,  распоряжения,другие местные нормативные акты.    2.  Председателем Комиссии является глава городской управы  г.  Чолпон-Ата.   По  должности  в  состав Комиссии входят руководители (или  заместителируководителей) следующих органов:   - Иссык-Кульского отдела градостроительства Госстроя,   - Иссык-Кульского районного управления Госрегистра,   - Финансового отдела городской управы г. Чолпон-Ата,   -  Управления муниципальной собственности городской управы  г.  Чолпон-Ата,   - Санитарно-эпидемиологической службы.   В состав Комиссии включается 2 депутата по решению городского кенеша.   В   состав   Комиссии  также  включаются  3  человека,   представляющиеобщественные организации, предпринимателей и промышленность. Данная группалиц   включает  одного  человека,  рекомендованного  руководителем  Иссык-Кульского   отдела  градостроительства  Госстроя,  а  также   2   человек,рекомендованных городским кенешем.   Общая численность комиссии - 11 человек.   Решения  Комиссии принимаются простым большинством голосов, при наличиикворума  не  менее  двух  третей  от общего  числа  членов  Комиссии.  Приравенстве голосов голос председателя Комиссии является решающим. СекретарьКомиссии   является  служащим  Иссык-Кульского  отдела  градостроительстваГосстроя и не входит в ее состав.   Любой  член Комиссии ее решением освобождается от участия в голосованиипо   конкретному  вопросу  в  случае,  если  он  имеет  прямую  финансовуюзаинтересованность,  или находится в родственных  отношениях  с  подателемзаявки, по поводу которой рассматривается вопрос.      3.   Комиссия   по  застройке  и  землепользованию  обязана   проводитьобщественные  слушания по своей инициативе или по заявкам, поступившим  отфизических  или  юридических  лиц.  Общественные  слушания  проводятся   вслучаях, когда рассматриваются вопросы о:   -  специальных  согласованиях, то есть о предоставлении  разрешений  наособо поименованные Правилами (статья 26) виды использования недвижимости;   - отклонениях от Правил (статья 23);   -  согласовании  проектов планировки, межевания, иной градостроительнойдокументации;   - дополнении и изменении Правил.   В   остальных  случаях  Комиссия  может  принимать  решения  на   своихзаседаниях.   По   решению  председателя  Комиссии,  на  заседания   могутприглашаться представители заинтересованных организаций и физические лица      4. Общественные слушания проводятся с целью:   -   недопущения   ущерба,   который  может  быть   нанесен   владельцамсопряженных  объектов  недвижимости  тем  видом  деятельности,  по  поводукоторого испрашивается разрешение (специальное согласование, отклонения отПравил, установление границ земельных участков);   -  информирования общественности и обеспечения права участия граждан  впринятии  решений,  а  также  их права контролировать  принятие  городскойуправой г. Чолпон-Ата решений по застройке и землепользованию.    Заявка,  связанная с проведением общественных слушаний (на  специальныесогласования,   отклонения   от  Правил,  согласования   градостроительнойдокументации,  или  на  внесение  дополнений  и  изменений   в   Правила),направляется  на имя главы города Чолпон-Ата. Заявка регистрируется  и  еекопия,  не позднее следующего рабочего дня после поступления, направляетсяпредседателю  Комиссии по застройке и землепользованию.  Последний  обязанорганизовать рассмотрение заявки посредством общественных слушаний.   Комиссия  в течение 10 дней после регистрации заявки дает оповещение  опредстоящем    общественном    слушании,    дата    проведения    которогоустанавливается  не  ранее  30  дней  и  не  позднее  45  дней  с  моментаоповещения. Оповещение дается в форме:   - публикаций в местных газетах;   - объявлений по местному радио и/или телевидению;   -  вывешивания объявлений в здании городской управы г. Чолпон-Ата и  наместе   расположения  земельного  участка,  в  отношении  которого   будетрассматриваться вопрос.   Оповещение должно содержать информацию о:   - содержания обсуждаемого вопроса,   - дате, времени и месте проведения общественного слушания,   -    дате,   времени   и   месте   предварительного   ознакомления    ссоответствующей информацией.   По  запросу  Комиссии соответствующие органы готовят и предоставляют  всогласованные  сроки  официальные  заключения  по  предмету   общественныхслушаний.      5.  В  процессе  общественных  слушаний и  заседаний  Комиссии  ведетсяпротокол.   По  итогам слушаний Комиссия в 7-дневный срок подготавливает решения  ввиде  рекомендаций  для  главы городской управы  г.  Чолпон-Ата  и  другихответственных   лиц  городской  администрации,  которые  вывешиваются   наспециальном   стенде  в  здании  городской  управы  и   в   виде   проектапостановления  (распоряжения) представляются  главе  города  для  принятиясоответствующего решения.      6.   Физические   и   юридические  лица  имеют  право   на   досудебноеурегулирование  споров  по  поводу решений Комиссии,  касающихся  вопросовпредоставления земельных участков, застройки и землепользования. Для этогоони  должны подать апелляцию в Чолпон-Атинский городской кенеш  и  послатькопию  апелляции  главе городской управы г. Чолпон-Ата для приостановлениярешения по данному вопросу до рассмотрения апелляции городским кенешем. </w:t>
      </w:r>
      <w:r>
        <w:rPr>
          <w:rFonts w:ascii="Arial" w:cs="Arial" w:eastAsia="Arial" w:hAnsi="Arial"/>
          <w:sz w:val="24"/>
          <w:szCs w:val="24"/>
        </w:rPr>
        <w:t xml:space="preserve">   Статья  9. Иссык-Кульский  отдел градостроительства  Госстроя,  Иссык-              Кульское  районное  управление Госрегистра,  иные  органы,                уполномоченные регулировать и контролировать застройку и               землепользование в г. Чолпон-Ата      1.  Иссык-Кульский  отдел  градостроительства  является  подразделениемГосударственного   агентства   по   архитектуре   и   строительству    приПравительстве   Кыргызской  Республики  (Госстрой)  и  выполняет   функциирегулирования градостроительной (строительной) деятельности на  территориигорода  Чолпон-Ата  на  основе законов и иных нормативных  правовых  актовКыргызской Республики, включая настоящие Правила.   В  обязанности  Иссык-Кульского  отдела градостроительства  Госстроя  вчасти реализации и применения настоящих Правил входит:   -  подготовка  для  городской управы г. Чолпон-Ата и городского  кенешаежегодных   докладов   о  реализации  и  применении   Правил,   включающихсоответствующий  анализ  и предложения по совершенствованию  Правил  путемвнесения в них дополнений и изменений;   -  участие  в  подготовке документов для проведения торгов  (аукционов,конкурсов)  и для других способов предоставления физическим и  юридическимлицам прав на земельные участки;   -   проведение   подготовительных  работ  по   формированию   земельныхучастков;   - выбор земельных участков;   -  участие в согласовании градостроительной и проектной документации насоответствие  настоящим  Правилам  и строительным  нормам,  предоставлениеразрешений на строительство и участие в приемке завершенных строительствомобъектов;   -   предоставление   по   запросу  Комиссии  заключений   по   вопросамспециальных  согласований, отклонений от Правил до  выдачи  разрешения  настроительство;   -  ведение  карты  правового зонирования и внесение в нее  утвержденныхдополнений и изменений;   -  предоставление заинтересованным лицам информации, которая содержитсяв Правилах и утвержденной градостроительной документации;   -    проведение   проверок   строящихся,   реконструируемых    объектов(независимо   от  форм  собственности  и  источников  финансирования)   насоблюдение технологии выполнения строительно-монтажных работ, соответствиестроительства   утвержденной  проектной  документации  и   на   соблюдениеорганизационно-правового порядка строительства, реконструкции;   -  другие  обязанности,  предусмотренные  законодательством  КыргызскойРеспублики.    2.  Управление  по  землеустройству и регистрации  прав  на  недвижимоеимущество   Иссык-Кульского  района  является   органом   государственногоуправления, подчиненным Государственному агентству по регистрации прав  нанедвижимое имущество при Правительстве Кыргызской Республики (Госрегистр),и  осуществляет  свою деятельность на основании Положения  о  Госрегистре,Земельного  кодекса  и  других  законов Кыргызской  Республики  в  областиземельного  законодательства, местных нормативных  правовых  актов  городаЧолпон-Ата, включая настоящие Правила.   По  вопросам реализации и применения настоящих Правил в городе  Чолпон-Ата Иссык-Кульское районное управление Госрегистра:   -  по запросу Комиссии по застройке и землепользованию предоставляет ейзаключения относительно специальных согласований, иных вопросов;   -  осуществляет  проведение  городской земельной  политики  и  программземельной  реформы, в том числе путем внесения предложений о дополнении  иизменении Правил;   -  ведет  государственный  земельный кадастр,  проверяет  достоверностьматериалов и документов, представленных собственниками земельных участков,их   правомочность,   площадь   земельного   участка,   план   участка   сфиксированными границами, даты и результаты оценки недвижимого  имущества,наличие  сервитутов, других обременений, имущественные права  других  лиц,соответствие юридическим документам границы и площади земельного участка внатуре; осуществляет мониторинг земель;   -  согласовывает списки земельных участков на территории города Чолпон-Ата,  выбранных  Иссык-Кульским  отделом градостроительства  Госстроя  дляпредоставления на торгах;   -  участвует  в подготовке документов для проведения торгов (аукционов,конкурсов)  и для других способов предоставления физическим и  юридическимлицам прав на земельные участки;   -  на  основании постановлений городской управы г. Чолпон-Ата оформляети выдает физическим и юридическим лицам правоудостоверяющие документы;   - согласовывает решения о предоставлении и изъятии земельных участков;   - осуществляет контроль за использованием и охраной земель;   -  осуществляет  иные  функции  в соответствии  с  законодательством  иПоложением о Госрегистре.    3. По вопросам реализации и применения настоящих Правил, иные органы  –Управление  муниципальной собственности городской  управы  г.  Чолпон-Ата,органы  санитарно-эпидемиологического, ветеринарного,  пожарного  надзора,управление охраны окружающей среды и другие:   -  по запросу Комиссии по застройке и землепользованию предоставляют ейзаключения по вопросам, связанным с проведением общественных слушаний;   -   участвуют   в   регулировании   и   контролировании   застройки   иземлепользования в соответствии с законодательством, настоящими  Правиламии на основании Положений об этих органах.  </w:t>
      </w:r>
      <w:r>
        <w:rPr>
          <w:rFonts w:ascii="Arial" w:cs="Arial" w:eastAsia="Arial" w:hAnsi="Arial"/>
          <w:sz w:val="24"/>
          <w:szCs w:val="24"/>
        </w:rPr>
        <w:t xml:space="preserve">   Глава  1.4.  Организация процесса формирования земельных  участков                  как объектов недвижимости и их предоставления физическим                 и юридическим лицам    Настоящая   глава  определяет  условия  и  общие  принципы  организациипроцесса   формирования  земельных  участков  как  объектов  недвижимости,находящихся   в   муниципальной   и   государственной   собственности    иподготавливаемых  для  вовлечения  в  оборот,  а  также   основы   порядкапредоставления   городской  управой  г.  Чолпон-Ата   сформированных   длястроительства земельных участков физическим и юридическим лицам на  правахсобственности  или аренды, если иное не предусмотрено законодательством  вчасти   указанных   прав.   Нормы   настоящей   главы   детализируются   всоответствующих местных нормативных правовых актах, изложение,  извлечениякоторых включаются в часть III настоящих Правил. </w:t>
      </w:r>
      <w:r>
        <w:rPr>
          <w:rFonts w:ascii="Arial" w:cs="Arial" w:eastAsia="Arial" w:hAnsi="Arial"/>
          <w:sz w:val="24"/>
          <w:szCs w:val="24"/>
        </w:rPr>
        <w:t xml:space="preserve">   Статья  10.  Основные нормы, регулирующие действия по формированию и                предоставлению земельных участков      1.  Предоставление  физическим и юридическим лицам  прав  на  земельныеучастки,  находящихся в муниципальной собственности, возможно при условии,что на момент предоставления указанных прав эти участки сформированы.   Земельные участки считаются сформированными, если они:   -  свободны  от  прав  третьих лиц (за исключением  прав,  закрепленныхпосредством сервитута);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Проведение  работ  по формированию земельных участков осуществляется  всоответствии со статьей 11 настоящих Правил.    2.  Предоставление  прав  собственности или  аренды  на  сформированныеземельные  участки производится на открытых торгах (аукционах, конкурсах),кроме    случаев   безвозмездного   предоставления   земельных   участков,предусмотренных  статьей  32  Земельного  кодекса  Кыргызской   Республики(предоставление  физическому  лицу в первый  раз  земельного  участка  дляиндивидуального жилищного строительства).    3.  Торги  (аукционы,  конкурсы)  проводятся  во  всех  случаях,  кромеситуаций, когда допускаются переговоры с физическими и юридическими лицами(заявителями)  –  инициаторами предоставления прав на  земельные  участки.Земельный  участок  может  быть предоставлен в  собственность  или  арендуфизическим  и  юридическим  лицам (заявителям)  путем  прямых  переговоров(прямых продаж), без проведения открытых торгов, если:   -  на  земельном  участке, ранее предоставленном в срочное  (временное)пользование  или  аренду,  расположены капитальные  здания  и  сооружения,принадлежащие этим лицам на правах собственности;- земельный участок дважды выставлялся на открытые торги и не был продан.   При  предоставлении земельного участка в собственность или аренду путемпрямых  переговоров  (прямых  продаж),  работы  по  подготовке  земельногоучастка оплачиваются заявителем.      4.  В  качестве особых условий, при намерений физических и  юридическихлиц    строительства   многоэтажных  жилых  домов,   объектов   различногоназначения,  реализации  крупных  инвестиционных  проектов  и  объединенииграждан  в жилищно-строительные кооперативы и другие, предоставление  правна   земельные  участки  на  условиях  аренды  может  осуществляться   безпроведения  открытых торгов (прямая продажа) на основании  соответствующихзаявлений, рассматриваемых Комиссией по застройке и землепользованию.    5.  На прямую продажу выставляются земельные участки, сформированные  сусловиями,  предусмотренными  пунктом 1  настоящей  статьи,  на  основаниизаявлений физических и юридических лиц.   При  предоставлении земельного участка в собственность или аренду путемпрямых  переговоров  (прямой продажи) собственникам капитальных  зданий  исооружений  работы  по  формированию  земельного  участка  выполняются   всоответствии  с  пунктами 12, 13 настоящей статьи и пунктом  5  статьи  11Правил.    6.  Решение о предоставлении физическим или юридическим лицам  прав  наземельные  участки, находящиеся в муниципальной собственности,  на  торгахили  путем  прямых  переговоров  (прямых  продаж),  принимается  городскойуправой   г.   Чолпон-Ата  по  рекомендации  Комиссии   по   застройке   иземлепользованию.    7.  Процесс  предоставления прав собственности или аренды на  земельныеучастки,  находящиеся в муниципальной собственности в  пределах  городскойчерты г. Чолпон-Ата может инициироваться:- органами местного самоуправления г. Чолпон-Ата;- государственными органами;- физическими и юридическими лицами.      8.  В  случаях,  когда  процесс предоставления прав  собственности  илиаренды  на земельные участки инициируется органами местного самоуправленияг.  Чолпон-Ата,  физическими  и юридическими лицами,  выбранные  земельныеучастки  включаются  в  перечень участков, выставляемых  на  торги,  кромеслучаев, предусмотренных пунктом 3 настоящей статьи.   Подготовительные    работы   по   формированию   земельных    участков,инициированных к выставлению на торги органами местного самоуправления,  атакже  физическими  и юридическими лицами, производятся  за  счет  средствгородской управой г. Чолпон-Ата.    9.  Иссык-Кульский отдел градостроительства Госстроя  производит  выборземельных  участков  по поручению городской управы г. Чолпон-Ата  в  обоихслучаях  –  при  инициировании процесса предоставления прав  на  земельныеучастки   на   торгах   местным  самоуправлением   и   при   инициированиипредоставления участка физическим или юридическим лицом.    10.  Заявление  физических  и юридических  лиц  о  предоставлении  правсобственности  или  аренды на земельные участки направляется  в  городскуюуправу г. Чолпон-Ата.   В заявлении указывается:   -  информация  о  заявителе (сведения, необходимые для его  однозначнойидентификации,   для  юридических  лиц  указывается,   является   ли   оноиностранным);   -  предполагаемый объект строительства, иллюстрирующие инвестиционные истроительные  намерения  заявителя  с  примерной  площадью  участка  и  ееместорасположение  по  которому  должны подбираться  варианты  участков  всоответствии с заявлением;   - вид испрашиваемого права на земельный участок;   -  описание  предполагаемого  использования  испрашиваемого  земельногоучастка, в том числе намерения в отношении строительства новых зданий  илисооружений,   реконструкции  существующих  объектов,   другие   материалы,иллюстрирующие инвестиционные и строительные намерения заявителя.    11.  Поступившие заявления регистрируются городской управой г.  Чолпон-Ата,  которая в 3-дневный срок направляет поручения в Иссык-Кульский отделградостроительства   Госстроя   и   Иссык-Кульское   районное   управлениеГосрегистра для подготовки заключения о возможности предоставления прав наземельный  участок.  К поручениям прикладываются копии зарегистрированногозаявления. Одна копия зарегистрированного заявления передается заявителю.    12.    Иссык-Кульский   отдел   градостроительства   Госстроя   готовитзаключение   по   выбранному   земельному   участку   в   соответствии   сградостроительным регламентом, в котором указывается:   -  соответствие  расположения  земельного  участка  генеральному  планугорода,  другой  проектно-планировочной документации, настоящим  Правилам,строительным нормам и правилам;   -  наличие  проектных  границ  участка и градостроительных  регламентов(оценка сформированности участка как объекта недвижимости);   - возможность подключения к инженерным коммуникациям;   -    условия   сейсмичности   участка,   наличие   опасных   инженерно-геологических и техногенных явлений;   - описание земельного участка;   -  предложения о возможности (невозможности) предоставления  земельногоучастка;   -   необходимость  и  объем  подготовительных  работ  по   формированиюземельного участка.   При  необходимости, Иссык-Кульское районное управление  Госрегистра  позапросу  Иссык-Кульского отдела градостроительства Госстроя, предоставляетему соответствующую информацию в течение 5 рабочих дней.   Заключение  готовится в течение 12 рабочих дней. На крупные объекты  состроительным  объёмом свыше 15000 куб. м. или в сложной  градостроительнойситуации, в том числе со сложными условиями инженерного обеспечения,  срокподготовки может быть продлён на 7 рабочих дней.   Заключение    Иссык-Кульского   отдела   градостроительства    Госстрояпередается в Иссык-Кульское районное управление Госрегистра.    13.   Иссык-Кульское  районное  управление  Госрегистра  на   основаниипредставленного   заключения  Иссык-Кульского  отдела   градостроительстваГосстроя  готовит заключение по выбранному земельному участку,  в  которомуказывается:   - правовой статус рассматриваемого участка;   - наличие сервитутов, других обременений;   - имущественные права третьих лиц;   -  наличие  межевых знаков или опознаваемых твердых точек,  от  которыхможно   установить  соответствие  фиксированных  границ   с   фактическимиграницами,  путем  сопоставления с границами смежных землепользователей  исобственников земельных участков;   - наличие зданий и сооружений, прочих построек;   -  предложения о возможности (невозможности) предоставления  земельногоучастка.   При  наличии прав третьих лиц или обременений, Иссык-Кульское  районноеуправление   Госрегистра  прикладывает  к  заключению  схему   участка   снанесением границ, отражающих права третьих лиц и обременений.   При  необходимости,  Иссык-Кульский отдел градостроительства  Госстроя,по запросу Иссык-Кульского районного управления Госрегистра, предоставляетему соответствующую информацию в течение 5 рабочих дней.   Иссык-Кульское  районное управление Госрегистра  готовит  заключение  втечение  10  рабочих  дней,  которое вместе с заключением  Иссык-Кульскогоотдела  градостроительства Госстроя передается в Комиссию по  застройке  иземлепользованию.      14.  Комиссия по застройке и землепользованию рассматривает  заключенияв течение 7 рабочих дней после их получения.   Комиссия  принимает  решения только на основании заключений.  В  случаенесогласия Комиссии с представленными заключениями, последние возвращаютсяна  доработку в Иссык-Кульский отдел градостроительства Госстроя и  Иссык-Кульское   районное   управление   Госрегистра.   Повторное   рассмотрениедоработанных заключений проводится не позднее, чем через 10 рабочих дней.   Решение  Комиссии оформляется в виде протокола. В протоколе указываетсяподготовительные  работы,  которые должны быть выполнены  по  формированиюземельного участка (в том числе необходимость и сроки проработки проектныхвариантов),    вид    предоставляемого   права   на   земельный    участок(собственность, аренда), стартовая стоимость земельного участка,  сроки  испособ его предоставления (аукцион, конкурс, прямая продажа).   Протокол  направляется в городскую управу г. Чолпон-Ата и  утверждаетсяей в течение 3-х рабочих дней после его поступления.   Копии  утвержденного городской управой протокола направляются, в Иссык-Кульский  отдел  градостроительства  Госстроя  и  Иссык-Кульское  районноеуправление Госрегистра.   В  случае,  если  земельный участок был включен  в  перечень  участков,выставляемых  на торги на основании заявления физического или юридическоголица, протокол Комиссии направляется также и заявителю. </w:t>
      </w:r>
      <w:r>
        <w:rPr>
          <w:rFonts w:ascii="Arial" w:cs="Arial" w:eastAsia="Arial" w:hAnsi="Arial"/>
          <w:sz w:val="24"/>
          <w:szCs w:val="24"/>
        </w:rPr>
        <w:t xml:space="preserve">   Статья 11. Порядок проведения работ по формированию земельных участков      1.  В  случае  решения  Комиссии  по  застройке  и  землепользованию  опредоставлении  земельного  участка  путем  торгов  Иссык-Кульский   отделградостроительства   Госстроя   и   Иссык-Кульское   районное   управлениеГосрегистра  выполняют работы по формированию земельного  участка.  Данныеработы  выполняются  за  счёт  средств городской  управой  г.  Чолпон-Ата,формируемых преимущественно от поступлений по итогам проводимых  торгов  ипрямых переговоров (прямых продаж) земельных участков.   Стоимость  этих работ определяется Прейскурантом платных услуг  органовГосстроя и Госрегистра, принятым в установленном порядке.        2.  В  случае  решения  Комиссии  по  застройке  и  землепользованию  опредоставлении   земельного  участка  путем  прямых  переговоров   (прямыхпродаж), в соответствии с пунктами 3, 4 статьи 10 настоящих Правил, работыпо  формированию земельного участка оплачиваются заявителем  на  основаниидоговора подряда на проведение работ по формированию земельного участка.       3.   Договор  на  проведение  подготовительных  работ  по  формированиюземельного участка включает:   -  задание, в котором раскрывается последовательность и объем  действийпо  подготовке  Плана  земельного участка (с  предварительной  разработкойпроекта  планировки  -  межевания  или без  такового)  и  состав  итоговыхматериалов;   -  стоимость, определяемая в соответствии с Прейскурантом платных услугорганов Госстроя и Госрегистра, и сроки выполнения указанных работ;   - обязательства заявителя об оплате указанных подготовительных работ;   -  иные положения, регламентирующие условия выполнения подготовительныхработ   (получение  условий  обеспечения  земельного  участка   инженерно-техническими ресурсами, согласование подготовленных документов и пр.).      4.   В  случае  несогласия  с  оценкой  объема  предлагаемых  работ  поформированию  земельного  участка  заявитель  имеет  право  обратиться   вКомиссию   по  застройке  и  землепользованию.  Комиссия  должна  провеститребуемые  рассмотрения  и в 10-дневный срок после  поступления  претензийзаявителя   принять   решение  по  существу  вопроса  и   проинформироватьзавител®   В    случае   несогласия   с   решением   Комиссии   по   застройке   иземлепользованию  заявитель имеет право обратиться в суд  для  обжалованиярешения Комиссии.        5.  Иссык-Кульский отдел градостроительства Госстроя,  после  получениякопии  утвержденного  протокола Комиссии по застройке  и  землепользованиюи/или  подписания договора на проведение подготовительных работ  выполняетработы  по формированию земельного участка для проведения торгов или  актапрямой продажи земельного участка.   Иссык-Кульский  отдел градостроительства Госстроя подготавливает  Схемупроектируемого  объекта на земельном участке, который составляется  в  2-хэкземплярах. В Схеме проектируемого объекта земельного участка  содержатсяследующие сведения:   1) местоположение (адрес) земельного участка;   2) площадь земельного участка;   3) перечень существующих строений;   4) план земельного участка, выполненный на топографической подоснове  вмасштабе 1:500, на котором нанесены:   -  существующие строения, включая строения, несоответствующие настоящимПравилам;   -  трассы  инженерно-технических коммуникаций, проходящих по земельномуучастку;   -  здания,  строения, сооружения и инженерно-технические  коммуникации,подлежащие  сносу  или  перемещению,  подверженные  опасным  природным   итехногенным процессам.      6.  Перечень  градостроительных регламентов разрешенного  использованияустанавливается  городским  кенешем.  Обязательным  регламентом   являетсясписок   видов   разрешенного   использования,   определяемый   настоящимиПравилами.   Другие  градостроительные регламенты, такие, как показатели минимальныхотступов  от границ участка для обозначения места разрешенного  возведенияпостроек, предельная высота или этажность (максимальная и/или минимальная)построек,  минимальное количество парковочных мест, вводятся  по  мере  ихразработки  в  порядке  применения статьи 22  настоящих  Правил  (внесениедополнений и изменений в Правила).   В  случае  расположения  участка  в зонах  соответствующих  ограниченийприменяются следующие дополнительные градостроительные регламенты:   -  по  санитарным, водоохранным и иным экологическим условиям застройкии землепользования;   - по условиям охраны памятников истории и культуры.    7.  Иссык-Кульский отдел градостроительства Госстроя  направляет  копиипредварительных материалов по застройке конкретного земельного  участка  ворганы  экологического  контроля,  санитарно-эпидемиологическую  службу  иорганы  пожарного надзора для согласования. Согласование осуществляется  вформе  заключений, которые готовятся в течение 7 рабочих  дней  с  моментапоступления  материалов.  Заключения  передаются  в  Иссык-Кульский  отделградостроительства Госстроя.   Если  права  на земельные участки передаются на основе утвержденного  исогласованного     проекта    планировки-межевания,    то     согласованиявышеперечисленных органов не требуется.      8.  На  стадии  работ по формированию земельных участков Иссык-Кульскимотделом  градостроительства Госстроя определяются предварительные  условияподключения к инженерно-техническим коммуникациям.   Отсутствие  указанных условий не является препятствием  для  заключениядоговоров  купли-продажи  или  аренды  земельных  участков,  равно  как  игосударственной  регистрации  этих  договоров,  иных  правоустанавливающихдокументов.    9.  Иссык-Кульское  районное управление Госрегистра согласовывает  Планземельного  участка со всеми смежными землепользователями – собственникамиземельных   участков,  в  части  установления  границ,   градостроительныхрегламентов,    сервитутов    и    обременений.    Иссык-Кульский    отделградостроительства Госстроя при необходимости уточняет границы  земельногоучастка,   наносит  дополнительную  информацию  (красные  линии,   а   принеобходимости  синие  и  желтые, линии застройки  и  другие  планировочныеограничения).   Иссык-Кульским  районным управлением Госрегистра  согласовывается  Планземельного  участка, и дело на земельный участок передается в Комиссию  позастройке  и землепользованию не позднее 15 рабочих дней после поступленияматериалов.   Комиссия  по  застройке  и  землепользованию утверждает  представленныематериалы по земельному участку. Решение Комиссии оформляется протоколом.    10.    Первый    экземпляр    Схемы   земельного    участка,    включаяградостроительные регламенты, иную информацию в соответствии с пунктом  11статьи 10 Правил и пунктом 5 настоящей статьи, используется:   - как исходный материал для проектно-изыскательских работ;   -  как  графическая  основа для нанесения проектных  трасс  прохожденияинженерно-технических коммуникаций и точек подключения к ним.   Второй  экземпляр  Схемы  земельного  участка  используется  как  частьправоудостоверяющего   документа  и  подписывается  руководителем   Иссык-Кульского районного управления Госрегистра. </w:t>
      </w:r>
      <w:r>
        <w:rPr>
          <w:rFonts w:ascii="Arial" w:cs="Arial" w:eastAsia="Arial" w:hAnsi="Arial"/>
          <w:sz w:val="24"/>
          <w:szCs w:val="24"/>
        </w:rPr>
        <w:t xml:space="preserve">   Статья 12. Порядок предоставления прав на земельные участки        1.  Торги  по предоставлению прав на земельные участки в г.  Чолпон-Атаорганизовывает  и  проводит  Комиссия  по  застройке  и  землепользованию,являющаяся в соответствии с настоящими Правилами организатором торгов.   Комиссия  определяет  размер  гарантийных  взносов,  сроки  и   порядоквнесения участниками торгов, аукционный шаг (в случае проведения аукциона)или  условия  конкурса  (в случае проведения конкурса),  сроки  заключениядоговора купли-продажи или аренды, подготавливает проекты постановления  опредоставлении  права  собственности  или  аренды  на  земельный  участок,договора купли-продажи или аренды.    2.  Каждый  предмет торгов должен быть предварительно  оценен  согласнопорядку, установленному законодательством Кыргызской Республики. Стартоваястоимость  земельного участка устанавливается Комиссией.  Для  определениястартовой   стоимости  земельного  участка  Комиссия   вправе   привлекатьнезависимых оценщиков.   В  случае  предоставления на торгах права аренды на  земельный  участокстартовой   стоимостью  является  размер  арендной   платы,   определеннойКомиссией.      3.    Комиссией    подготавливается   пакет   аукционных   (конкурсных)документов, которые должны содержать следующие сведения:   -   наименование  и  место  нахождения  объекта  торгов  (адрес,  схемарасположения, площадь и номер земельного участка);   -  краткую  характеристику строений, находящихся на земельном  участке,сводное заключение о возможностях и условиях подключения к различным видаминженерных коммуникаций;   - стартовую стоимость земельного участка и формы платежа;   -   проект   договора  купли-продажи  или  договора  аренды  земельногоучастка,  включающий в качестве приложений копии графических  и  текстовыхматериалов, предусмотренных пунктом 5 статьи 11 настоящих Правил, а также,при необходимости, график платежей, другие приложения;   -  размер гарантийного взноса, сроки и порядок его внесения участникамиторгов;   - сроки заключения договора купли-продажи или аренды;   -   форму  проведения  торгов,  аукционный  шаг  (в  случае  проведенияаукциона), условия конкурса (в случае проведения конкурсных торгов).    4.  По результатам торгов, городская управа г. Чолпон-Ата в течение  10рабочих  дней, выпускает постановление о предоставлении права на земельныйучасток победителю торгов, на основании которого заключается договор купли-продажи права собственности на земельный участок между городской управой ипокупателем®   При  предоставлении  земельного  участка  в  аренду   междугородской   управой  г.  Чолпон-Ата  и  победителем  торгов  на  основаниипостановления  заключается  договор аренды,  в  котором  указываются  срокаренды,  размер  арендной  платы, условия  аренды  и  другие  существенныеусловия договора.    5.  В  случае  решения  Комиссии  по  застройке  и  землепользованию  опредоставлении права на земельный участок путем прямых переговоров (прямойпродажи) (оформленное протоколом в соответствии с пунктами 3, 4 статьи  10настоящих  Правил),  Комиссия,  на  основании  заключений  Иссык-Кульскогоотдела  градостроительства Госстроя и Иссык-Кульского районного управленияГосрегистра, включает в протокол условия прямой продажи земельного участка(стоимость участка, условия платежа, другие условия).   Первоначальная стоимость земельного участка по каждому предмету  прямойпродажи   устанавливается  Комиссией  на  основе  заключения   независимыхоценщиков.        6.  Комиссия  по  застройке и землепользованию  проводит  переговоры  сзаявителем. В ходе переговорного процесса Комиссия может изменить  условияи цену земельных участков в рамках отведенных ей полномочий.   По   окончании  переговоров  с  заявителем  Комиссией  подготавливаютсяпроекты постановления и договора купли-продажи или аренды.        7.  По  результатам  переговоров,  городская  управа  г.  Чолпон-Ата  втечение 10 рабочих дней выпускает постановление о предоставлении права  наземельный участок с указанием местоположения, размеров земельного участка,заявителя,  которому  предоставляется данный участок, вида,  передаваемогоему права, стоимости и других условий продажи земельного участка.   Данное постановление является основанием для заключения договора купли-продажи  или аренды земельного участка между городской управой г.  Чолпон-Ата и физическим или юридическим лицом (заявителем).    8.  Договор купли-продажи или аренды, заключенный по результатам торгови  прямых переговоров (прямых продаж) подлежит государственной регистрациив   Иссык-Кульском   районном  управлении   Госрегистра   и   не   требуетнотариального удостоверения. Право собственности или аренды  на  земельныйучасток вступает в юридическую силу после его государственной регистрации.   Право     собственности    на    земельный    участок    удостоверяетсяГосударственным актом о праве частной собственности на земельный  участок.Право  на аренду земельного участка удостоверяется Удостоверением на правосрочного  (временного) пользования земельным участком. Правоудостоверяющиедокументы  оформляются  и  выдаются в течение  месяца  со  дня  заключениядоговора  купли-продажи права собственности или договора аренды земельногоучастка.    9.   Иссык-Кульское   районное  управление   Госрегистра   обеспечиваетустановление на местности (вынос в «натуру») границ земельного участка.      10.  Государственный кадастровый учет земельных участков осуществляетсяв  порядке, определенном положениями Госрегистра. Сведения, содержащиеся вПлане  земельного  участка, подлежат внесению в государственный  земельныйкадастр в установленном законодательством порядке.  </w:t>
      </w:r>
      <w:r>
        <w:rPr>
          <w:rFonts w:ascii="Arial" w:cs="Arial" w:eastAsia="Arial" w:hAnsi="Arial"/>
          <w:sz w:val="24"/>
          <w:szCs w:val="24"/>
        </w:rPr>
        <w:t xml:space="preserve">   Глава 1.5. Прекращение  прав  на  земельные  участки.                Установление сервитутов    Настоящая  глава  описывает  порядок изъятия  объектов  недвижимости  иустановления    сервитутов   в   случаях,   связанных    с    обеспечениемгосударственных, муниципальных и общественных нужд. </w:t>
      </w:r>
      <w:r>
        <w:rPr>
          <w:rFonts w:ascii="Arial" w:cs="Arial" w:eastAsia="Arial" w:hAnsi="Arial"/>
          <w:sz w:val="24"/>
          <w:szCs w:val="24"/>
        </w:rPr>
        <w:t xml:space="preserve">   Статья  13.  Основания, условия и принципы организации порядка  изъятия                земельных  участков,  иных  объектов недвижимости  для                  государственных  и муниципальных нужд    1.  Порядок изъятия земельных участков, иных объектов недвижимости  длягосударственных   и  муниципальных  нужд  определяется   законами,   иныминормативными правовыми актами Кыргызской Республики. Настоящими Правилами,иными  местными нормативными правовыми актами (которые могут включаться  вчасть  III  Правил) конкретизируются основания и условия изъятия земельныхучастков применительно к особенностям города Чолпон-Ата.      2.  Основаниями  принятия городской управой г. Чолпон-Ата  и  городскимкенешем  решений  об  изъятии земельных участков  для  муниципальных  нуждявляются  утвержденные  в  установленном  порядке  и  с  учетом  положенийнастоящих Правил (в части обязательности проведения общественных слушаний)градостроительные документы, иная утвержденная проектная документация.   Основания   считаются  правомочными  при  одновременном   существованииследующих условий:   - наличие соответствующих муниципальных нужд,   -   невозможность  реализации  муниципальных  нужд  иначе,  как  толькопосредством изъятия соответствующих земельных участков или их частей.    3.   Муниципальными  нуждами  города  Чолпон-Ата,  которые  могут  бытьоснованиями  для  изъятия земельных участков, иных объектов  недвижимости,являются:   -  необходимость строительства объектов общего пользования,  инженерно-транспортной  и  социальной инфраструктуры в соответствии  с  утвержденнойградостроительной  документацией, а именно:  бульваров,  парков,  скверов,набережных,  пляжей,  улиц,  дорог, мостов,  туннелей,  эстакад  и  другихтранспортных  сооружений,  магистральных  и  распределительных  инженерныхсетей  и  сооружений,  объектов здравоохранения,  ветеринарии,  учрежденийохраны  правопорядка, пожарных частей и депо, общеобразовательных  школ  идошкольных учреждений;   -    подтвержденная    решением   городского    кенеша    необходимостьреконструкции территорий, застроенных аварийным фондом, при условии уплатывыкупной  цены  владельцам недвижимости, либо на основе  соглашений  междугородской  управой  (либо  застройщиками -  доверенными  лицами  городскойуправы)     и     владельцами,    квартиросъемщиками,    предусматривающихпредоставление  адекватного жилья, либо предоставления другого  земельногоучастка с зачетом его стоимости в выкупную цену.    4.  Решение  об  изъятии недвижимости может быть принято  только  послеутверждения  соответствующих проектов городской управой  г.  Чолпон-Ата  игородским  кенешем.  Этими  проектами  должны  быть  определены  земельныеучастки  или  их части, иные объекты недвижимости, подлежащие изъятию  длямуниципальных  нужд.  Изъятие недвижимости должно  происходить  в  строгомсоответствии   с  порядком,  установленным  действующим  законодательствомКыргызской Республики. </w:t>
      </w:r>
      <w:r>
        <w:rPr>
          <w:rFonts w:ascii="Arial" w:cs="Arial" w:eastAsia="Arial" w:hAnsi="Arial"/>
          <w:sz w:val="24"/>
          <w:szCs w:val="24"/>
        </w:rPr>
        <w:t xml:space="preserve">   Статья 14. Установление сервитутов    1.   Городская   управа   г.  Чолпон-Ата  имеют   право   устанавливатьприменительно   к   земельным  участкам  и  иным  объектам   недвижимости,принадлежащим  физическим или юридическим лицам, сервитуты  –  ограничениявладельцев,  пользователей  на использование этих  объектов,  связанные  собеспечением общественных нужд - проезда/прохода через земельный  участок,установки  и  эксплуатации объектов и коммуникаций  инженерно-техническогообеспечения  (линий  электросвязи, водо-  и  газопроводов,  канализации  ит.д.), охраны природных объектов, иных общественных нужд, которые не могутбыть обеспечены иначе, как только путем установления сервитутов.      2.   Границы  действия  сервитутов  обозначаются  на  планах  земельныхучастков,   которые  являются  неотъемлемым  приложением   к   документам,удостоверяющим права физических и юридических лиц на земельные участки.      3.  Порядок  установления  сервитутов  определяется  законодательством,настоящими  Правилами,  иными  местными  нормативными  правовыми   актами,детализирующими нормы законодательства и Правил. Изложения или  извлеченияиз  указанных местных нормативных правовых актов могут включаться в  частьIII настоящих Правил.  </w:t>
      </w:r>
      <w:r>
        <w:rPr>
          <w:rFonts w:ascii="Arial" w:cs="Arial" w:eastAsia="Arial" w:hAnsi="Arial"/>
          <w:sz w:val="24"/>
          <w:szCs w:val="24"/>
        </w:rPr>
        <w:t xml:space="preserve">   Глава 1.6. Строительные изменения недвижимости      Настоящая   глава   содержит   положения,   регламентирующие    порядокпроизводства строительных изменений недвижимости лицами, имеющими  на  нееправа собственности, аренды, постоянного и временного пользования.   Положения  настоящей главы не распространяются на объекты недвижимости,включенные  в  списки  памятников истории и культуры  и  вновь  выявленныхобъектов,  представляющих историко-культурную ценность, а также памятниковприроды,  строительные изменения которых регламентируются в индивидуальномпорядке  в  соответствии  с законодательством об  охране  и  использованиипамятников истории и культуры, об охране окружающей природной среды </w:t>
      </w:r>
      <w:r>
        <w:rPr>
          <w:rFonts w:ascii="Arial" w:cs="Arial" w:eastAsia="Arial" w:hAnsi="Arial"/>
          <w:sz w:val="24"/>
          <w:szCs w:val="24"/>
        </w:rPr>
        <w:t xml:space="preserve">   Статья  15.  Право на строительные изменения недвижимости  и  основание                для его реализации      1.  Правом  производить  строительные изменения недвижимости  в  городеЧолпон-Ата  – осуществлять строительство, реконструкцию, пристройки,  снособъектов,  производить над ними иные изменения, – обладают лица, владеющиеземельными   участками,   иными   объектами   недвижимости   (на    правахсобственности,  аренды, постоянного или временного  пользования),  или  ихдоверенные лица.    2.  Право на строительные изменения недвижимости может быть реализованопри наличии:   -  земельного  участка, сформированного в соответствии  с  главой  1.4.настоящих Правил;   - архитектурно-планировочного задания (АПЗ) на проектирование объекта;   - согласованной проектной документации;   -  разрешения  на строительство, предоставляемого в порядке  статьи  18настоящих Правил. Исключения составляют случаи, определенные пунктами 2, 3статьи 16 Правил.    3.  Собственники, арендаторы, пользователи земельных участков, желающиеосуществить  строительство, иные строительные  изменения  недвижимости  нанесформированных участках, (отсутствие Плана земельного участка  или  Планземельного участка не имеет видов разрешенного использования недвижимости,иных  градостроительных регламентов), должны осуществить указанные  работыпо их формированию в соответствии с главой 1.4. настоящих Правил. </w:t>
      </w:r>
      <w:r>
        <w:rPr>
          <w:rFonts w:ascii="Arial" w:cs="Arial" w:eastAsia="Arial" w:hAnsi="Arial"/>
          <w:sz w:val="24"/>
          <w:szCs w:val="24"/>
        </w:rPr>
        <w:t xml:space="preserve">   Статья 16. Виды строительных изменений недвижимости      1.  Строительные  изменения недвижимости подразделяются  на  изменения,для которых:   - не требуется проектной документации и разрешения на строительство,   -   требуется   разрешение  на  установку  временного  сооружения   илиразрешение  на  перепрофилирование  зданий  (помещений)  и  перепланировкуквартир  с разработкой проектной документации в сокращенном объеме  и  безразрешения на строительство;   -  требуется  разрешение  (АПЗ), разработка  и  согласование  проектнойдокументации и получение разрешения на строительство.    2.  Не  требуется получения разрешения на строительство для таких видовстроительных изменений недвижимости, которые по своим целям,  характеру  иобъему  заведомо  не приведут к нарушениям настоящих Правил,  обязательныхнорм   конструктивно-технологической  и   противопожарной   надежности   ибезопасности сооружений.   Утвержденный  в  установленном порядке список таких видов  строительныхизменений недвижимости включается в часть III настоящих Правил.   К   указанным   видам  изменений  недвижимости  могут   относиться,   вчастности,  текущий  ремонт  квартир, зданий и  сооружений,  некапитальныеперестройки  и внутренние перепланировки, замена оборудования (в  случаях,когда  это  допускается нормативно-техническими актами и при условии,  чтоэто  не  снижает  уровня безопасности и не связано с  изменениями  несущихконструкций объекта), установка или ликвидация дверей, остекление  лоджий,утепление  веранд,  пристройка  веранд в индивидуальных  жилых  домах  безизменения   объемно-планировочных  и  конструктивных  решений,  внутренниеотделочные работы, другие подобные незначительные изменения недвижимости.   Разрешение  на  строительство не требуется также для  изменений  одноговида  на  другой вид разрешенного использования недвижимости, при условии,что:   -  выбираемый  владельцем  недвижимости вид использования  обозначен  всписках   статьи   26  (для  соответствующей  зоны)   как   основной   илисопутствующий;   -  эти  действия  не  связаны  с изменениями  физических  параметров  инесущих   конструкций  сооружения  и  не  приведут  к  нарушениям   правилбезопасности (пожарной, санитарной и т.д.).      3.  Требуется  получение Разрешения на установку временных  объектов  -передвижных,  переносных павильонов, киосков, лотков,  организацию  летнихплощадок без строительства навесов.   Разрешение   на  установку  временных  объектов  выдается   на   основеградостроительных  и  архитектурно-технических  требований   и   проектнойдокументации   в   сокращенном  объеме,  без   получения   разрешения   настроительство.   Порядок   подачи,  рассмотрения  заявлений  и  выдачи   Разрешения   наустановку временных объектов определяется городской управой г. Чолпон-Ата.      4.  Требуется  получение  разрешения (АПЗ) на  проектирование  объекта,разработки и согласования проектной документации и получения разрешения настроительство при условиях, что:   -   изменено   целевое  назначение  земельного  участка   и   выбранныйсобственником недвижимости вид ее использования входит в число разрешенныхвидов использования недвижимости, установленных нормативными актами;   -  изменяется функциональное, архитектурно-планировочное решение зданий(помещений), состав территорий, а также требуется получение новых  условийна подключение к сетям инженерного обеспечения.   Разрешение  (АПЗ)  на  проектирование объектов выдается  Иссык-Кульскимотделом   градостроительства  Госстроя  на  основе   градостроительных   иархитектурно-технических  требований и утверждаются  руководителем  Иссык-Кульского отдела градостроительства Госстроя.      5.  Разрешение  на  строительство оформляется во  всех  случаях,  кромеперечисленных  в  пунктах 2, 3 настоящей статьи, в  порядке,  определенномстатьей 18 настоящих Правил для строительных изменений недвижимости. </w:t>
      </w:r>
      <w:r>
        <w:rPr>
          <w:rFonts w:ascii="Arial" w:cs="Arial" w:eastAsia="Arial" w:hAnsi="Arial"/>
          <w:sz w:val="24"/>
          <w:szCs w:val="24"/>
        </w:rPr>
        <w:t xml:space="preserve">   Статья  17. Специальные согласования строительных намерений посредством               общественных слушаний      1.   Специальное   согласование   посредством   общественных   слушанийнеобходимо для тех видов использования недвижимости (видов деятельности и,соответственно,  типов  строительных объектов), которые  особо  указаны  всписках статьи 26 Правил как требующие такого согласования.   Указанные согласования могут проводиться:   -  на  стадии подготовительных работ по формированию земельного участкакак объекта недвижимости,   -   на   стадии   подготовки  и  согласования  проектной  документации,предшествующей получению разрешения на строительство,   -  в процессе эксплуатации ранее созданных объектов недвижимости, когдавозникает намерение изменить их назначение.    2.   Заявка   на   получение  специального  согласования   строительныхнамерений,  подаётся  на  имя  главы  городской  управы  г.  Чолпон-Ата  всоответствии с пунктом 4 статьи 8 настоящих Правил.   Заявка должна содержать:   -   запрос   о  предоставлении  специального  согласования  посредствомобщественных слушаний;   -  схему  планируемой застройки участка с указанием  мест  расположениясуществующих  и  намечаемых  построек и их характеристик  (общая  площадь,этажность и т.д.), открытых пространств, мест парковки автомобилей;   -  общую  информацию  о планируемых объемах ресурсов,  необходимых  дляфункционирования объекта (численность работающих, грузооборот, потребностьв   подъездных  путях,  энергообеспечение,  водоснабжение   и   т.д.),   опредполагаемом  уровне воздействия на окружающую среду (объем  и  характервыбросов  в  атмосферу,  количество  отходов  производства  и  степень  ихвредности),  о  планируемом количестве посетителей и  о  потребных  местахпарковки автомобилей.   Форма  заявки,  утвержденная главой городской  управой  г.  Чолпон-Ата,может включаться в часть III настоящих Правил.   Глава  городской управой г. Чолпон-Ата направляет председателю Комиссиипо  застройке  и землепользованию копию заявки на получение разрешения  насоответствующий  вид  использования недвижимости,  требующий  специальногосогласования.   По запросу Комиссии Иссык-Кульский отдел градостроительства Госстроя  идругие  органы  готовят и предоставляют в согласованные сроки  официальныезаключения  по  предмету  общественных слушаний на получение  специальногосогласования.    3.   По   получении  заявки,  Иссык-Кульский  отдел  градостроительстваГосстроя:   - в случае комплектности, регистрирует заявку;   -  подготавливает письменное заключение по предмету запроса (в срок  до21 дня после дня регистрации заявки);   -  запрашивает письменное заключение по предмету запроса  в  санитарно-эпидемиологической  инспекции Иссык-Кульского  района,  в  государственнойпротивопожарной  службе  Иссык-Кульского района, в  иных  административныхорганах и учреждениях города Чолпон-Ата и Иссык-Кульского района   Основаниями для составления письменных заключений являются:   - соответствие строительных намерений заявителя настоящим Правилам;   -   соблюдение  обязательных  нормативов  и  стандартов,  установленныхуполномоченными органами в целях охраны окружающей среды и здоровья людей,пожарной и иных видов безопасности;   -  непричинение ущерба правам владельцев смежно-расположенных  объектовнедвижимости, иных физических и юридических лиц.   Иссык-Кульский  отдел градостроительства Госстроя  собирает  письменныезаключения    относительно    возможности   предоставления    специальногосогласования,  готовит сводное заключение и направляет его в  Комиссию  позастройке и землепользованию.    4.  Рекомендации  о  предоставлении разрешения на  соответствующий  видиспользования   недвижимости  (предоставление  специального  согласования)принимаются  Комиссией  по  застройке и  землепользованию  по  результатамрассмотрения  письменных заключений и общественных слушаний, проводимых  впорядке статьи 8 настоящих Правил.   Решение   о   предоставлении  специального  согласования,  разрешающегосоответствующий   вид   (виды)  использования  недвижимости,   принимаетсяраспоряжением главы городской управы г. Чолпон-Ата на основе  рекодендацииКомиссии.   Специальное согласование может быть предоставлено с условиями,  которыеопределяют    пределы   реализации   согласованного   вида   использованиянедвижимости  с  учетом непричинения ущерба соседним землепользователям  инедопущения    существенного   снижения   стоимости   соседних    объектовнедвижимости.      5.  Решение  о предоставлении специального согласования (разрешения  насоответствующий  вид, виды использования недвижимости)  или  об  отказе  впредоставлении такового должно состояться не позднее 60 дней со дня подачизаявки,   за   исключением   случаев,  когда   с   заявителем   достигнутадоговоренность об ином сроке.   Отказ  в  предоставлении специального согласования может быть обжалованв суде.   Специальное согласование утрачивает силу в случаях, когда по  истечении2-х  лет со дня его предоставления строительство не было начато или  когдаприменительно к существующему объекту в течение 1 года не было произведеноизменение  вида его разрешенного использования. В этих случаях допускаетсяпродление  срока  действия специального согласования на следующий  срок  впорядке настоящей статьи. </w:t>
      </w:r>
      <w:r>
        <w:rPr>
          <w:rFonts w:ascii="Arial" w:cs="Arial" w:eastAsia="Arial" w:hAnsi="Arial"/>
          <w:sz w:val="24"/>
          <w:szCs w:val="24"/>
        </w:rPr>
        <w:t xml:space="preserve">   Статья   18. Pазработка   и   согласование  проектной   документации.                Разрешение на строительство      1.  Проектная  документация разрабатывается по договорам подряда  междулицами,  владеющими земельными участками, иными объектами  недвижимости  –заказчиками,   и   лицами  (физическими  или  юридическими),   обладающимисоответствующими лицензиями на проектирование, – подрядчиками.      2.  На основании принятого постановления городской управы г. Чолпон-АтаИссык-Кульским  отделом  градостроительства  Госстроя  в  соответствии   сградостроительным  регламентом разрабатывается  архитектурно-планировочноезадание  на  проектирование конкретного объекта  или  комплекса  объектов,включая   сведения   о  градостроительных  требованиях  по   использованиюземельного  участка  (в  числе  архитектурно-планировочного  требований  кпроектируемому   зданию,   сооружению,   градостроительному    комплексу),заключения    санитарно-эпидемиологической   службы,   пожарной    охраны,экологического контроля, технические условия на подключение проектируемогообъекта  к  сетям  инженерно-технических  коммуникаций,  границы  действиясервитутов с описанием обременений, материалы, указанные в пункте 5 статьи11 настоящих Правил.      3.  Описание  проектируемого  объекта включает  следующие  обязательныепозиции:   -   назначение   и   параметры  проектируемого  объекта   (которые   непротиворечат  градостроительным  регламентам,  содержащимся  в   настоящихПравилах и утвержденном Плане земельного участка);   -  условия  соответствующих  организаций на подключение  проектируемогообъекта к сетям инженерно-технических коммуникаций;   -   иные  характеристики  по  усмотрению  заказчика  в  соответствии  сградостроительным регламентом.    4.  В  случаях,  когда  это  необходимо для  реализации  инвестиционно-строительных  намерений  и  не было выполнено на  стадии  подготовительныхработ  по  формированию земельного участка, задание может содержать  такжеуказания (задания) заказчика подрядчику:   -  получить  от  соответствующих  организаций  условия  на  подключениепроектируемого объекта к коммуникациям инженерно-технического обеспечения;   -    получить   разрешение   на   соответствующий   вид   использованиянедвижимости  или на отклонения от Правил, предоставляемое  по  процедурамспециального  согласования посредством общественных  слушаний  (в  порядкестатей 8, 17 настоящих Правил);   -  обратиться  с ходатайством о внесении изменении и/или  дополнений  вПравила  в  части  границ зон, выделенных на карте  правового  зонированиягорода,   и/или   градостроительных  регламентов  применительно   к   зонерасположения земельного участка;   - другие указания или задания.    5.  Основанием для выполнения проектных работ являются установленные  вПлане  земельного  участка  градостроительные регламенты  и  требования  кстроительству.   Во  всех  случаях, кроме указанных в пунктах 2, 3 статьи  16  настоящихПравил,  собственник,  инвестор (заказчик) или его  доверенное  лицо,  дляреализации  строительных  намерений по выбранному  ими  виду  разрешенногоиспользования  недвижимости, направляет заявление в  Иссык-Кульский  отделградостроительства Госстроя для получения градостроительного регламента  –архитектурно-планировочного задания (АПЗ) на проектирование объекта.   К заявлению прилагаются:   -  правоудостоверяющий документ на право собственности или  пользованияземельным  участком,  включая План земельного участка, правоудостоверяющиедокументы на объекты недвижимости, расположенные на земельном участке;   -  краткое описание строительных намерений (вид использования  участка,назначение  объектов,  полезная  площадь,  количество  парковочных   мест,требуемые нагрузки инженерного обеспечения);   -  предварительные  технические условия  на  подключение  к  инженернымсетям,   выданные   городскими   (районными)  службами,   эксплуатирующимиинженерные сети и сооружения (если имеются).      6.  В  случаях,  если на стадии подготовительных работ по  формированиюземельного  участка не были получены технические условия на подключение  кинженерным сетям, в заявлении может содержаться поручение на сбор  условийна  подключение  проектируемого  объекта к инженерно-техническим  сетям  усоответствующих служб.      7.   АПЗ   должно  содержать  необходимые  требования  по   озеленению,благоустройству,  наружному освещению, организации парковки  и  подъездов,удалению  поверхностных стоков, отделочным материалам и элементам фасадов,наружной рекламе, а также условия подключения к инженерным сетям и  другимнеобходимым вопросам.      8.  Стоимость  разработки  АПЗ определяется специальным  положением  поархитектуре  и  строительству  и  оплачивается  собственником,  инвестором(заказчиком) или его доверенным лицом.   АПЗ  готовится  в течение 20 дней с момента оплаты работ (по  получениютехнических   условий  на  подключение  объекта  к  городским   инженернымкоммуникациям).   На крупные объекты со строительным объемом  свыше  15000куб.м, и объекты,  находящиеся в сложном градостроительной ситуации,  срокразработки АПЗ может быть продлен на 7 дней.   АПЗ  утверждается руководителем Иссык-Кульский отдел градостроительстваГосстроя.      9.  В  случае  несогласия  с  требованиями АПЗ  собственник  (инвестор,заказчик)  или  его доверенное лицо имеет право обратиться в  Комиссию  позастройке  и  землепользованию.  Комиссия  должна  рассмотреть  обращение,принять   решение   по  существу  вопроса  и  передать  протокол   решениясобственнику, инвестору (заказчику) или его доверенному лицу  и  в  Иссык-Кульский  отдел  градостроительства  Госстроя  в  15-дневный  срок   послепоступления претензий.   В   случае   несогласия  с  решением  Комиссии  собственник,   инвестор(заказчик)  или  его  доверенное лицо имеет право  обратиться  в  суд  дляобжалования решения Комиссии.      10.  Состав  материалов  проектной документации,  перечень  согласующихорганов,  предмет  и сроки согласования устанавливаются  дифференцированноприменительно к типам проектируемых объектов, их расположению  в  той  илииной  зоне.  Эти  сведения  определяются  нормативными  правовыми  актами,техническими нормативными документами, изложение которых может  включатьсяв часть III настоящих Правил.      11.  Подготовленная проектная документация передается в  Иссык-Кульскийотдел   градостроительства   Госстроя   как   приложение   к   заявке   напредоставление  разрешения на строительство. Отдел регистрирует  заявку  инаправляет  запросы в соответствующие органы на согласование документации,которое   может   проводиться   в   форме  представления   соответствующихзаключений.   Иссык-Кульский   отдел  градостроительства  Госстроя   проводит   общеезональное  согласование – осуществляет проверку проектной документации  наее   соответствие   части   II  Правил  (градостроительным   регламентам),утвержденному и удостоверенному Плану земельного участка, а также условиямспециального  согласования,  установленным  по  результатам  общественногослушания, если таковое имело место.   В   случаях,  когда  земельный  участок  проектируемого  строительства,реконструкции расположен в пределах зон, выделенных на картах зон действияограничений   по  экологическим  условиям  (статья  27),  в   согласованиипроектной     документации    принимают    участие    органы    санитарно-эпидемиологического надзора города. Предметом согласования документации  вэтих  случаях  является  ее соответствие положениям  статьи  28  настоящихПравил, иным нормативным правовым актам.   Инженерно-технические  службы города проверяют  проектную  документациюна   соответствие  техническим  условиям  или  договорам  по   обеспечениютехнических  условий  реализации  разрешенного  использования   земельногоучастка,  которые  были  представлены или  заключены  до  или  в  процессеразработки документации между этими службами и владельцем недвижимости.   Проектную  документацию согласовывают органы пожарного надзора,  органыгосударственного санитарно-эпидемиологического надзора города, иные органыв  соответствии  нормативными правовыми актами, техническими  нормативнымидокументами.   Основанием  для  отказа в согласовании могут быть только несоответствияпроектной  документации  предметам согласования, установленным  настоящимиПравилами, иными нормативными правовыми актами и техническими нормативнымидокументами.  При  наличии  таких  несоответствий  проектная  документациявозвращается заявителю для их устранения.   Согласующие  органы  предоставляют заказчику или его  доверенному  лицу(подрядчику)  письменные заключения о согласовании в сроки,  установленныенормативными правовыми актами и техническими нормативными документами (илив  иные  сроки,  согласованные  с  заказчиком)  по  вопросам  согласованияпроектной  документации.  Отсутствие  заключений  в  установленные   срокирассматривается как факт согласования проектной документации. Заказчик илиего  доверенное  лицо  (подрядчик)  представляет  в  Иссык-Кульский  отделградостроительства Госстроя полученные заключения.   Согласованная  проектная документация подлежит  экспертизе  в  порядке,определенном  нормативными  правовыми актами и  техническими  нормативнымидокументами.    12.   Собственник  недвижимости,  в  отношении  которой  осуществляетсяпроектирование, или его доверенное лицо (подрядчик) передает согласованнуюи  прошедшую  экспертизу проектную документацию (в  ее  рабочей  части)  ворганы  архитектурно-строительного надзора  для  регистрации  и  полученияразрешения на строительство.   Разрешение  на  строительство (или письменный  отказ  в  предоставлениитакового)  передается заявителю не позднее 15 дней со дня представления  ворганы  архитектурно-строительного надзора проектной  документации  или  виной срок, согласованный с заявителем.   Отказ   в   предоставлении  разрешения  на  строительство  может   бытьобжалован в суде.   Разрешение  на строительство выдается на срок не более чем три  года  иможет  быть  продлено на основании соответствующего заявления  в  порядке,установленном для предоставления разрешений на строительство.      13.  Собственник  земельного участка, иного объекта  недвижимости  (илиего доверенное лицо), получивший разрешение на строительство, обязан за  5дней  до  начала  строительных работ письменно уведомить  об  этом  органыархитектурно-строительного надзора.   В  случаях,  когда  объект  недвижимости расположен  в  зонах,  границыкоторых  зафиксированы  на  картах статьи 27,  оповещение  о  дате  началастроительных,  реконструктивных  работ  направляется  также  и  в   органыгосударственного санитарно-эпидемиологического надзора города.      14. Иссык-Кульский отдел градостроительства Госстроя, в соответствии  ссогласованной   проектной  документацией,  обеспечивают  установление   наместности  (вынос  в  «натуру») осей и границ зданий  и  сооружений,  осейосновных   магистральных  инженерных  коммуникаций,   а   также   линейныхпараметров обременений. </w:t>
      </w:r>
      <w:r>
        <w:rPr>
          <w:rFonts w:ascii="Arial" w:cs="Arial" w:eastAsia="Arial" w:hAnsi="Arial"/>
          <w:sz w:val="24"/>
          <w:szCs w:val="24"/>
        </w:rPr>
        <w:t xml:space="preserve">   Статья  19. Производство строительных изменений недвижимости и  приемка               в эксплуатацию завершенных строительством объектов      1.  Строительные  изменения  недвижимости производят  физические  и/илиюридические лица, являющиеся:   -   владельцами   объектов  недвижимости,  по   отношению   к   которымпроизводятся изменения;   - подрядчиками - доверенными лицами владельцев недвижимости,действующими на основании договоров подряда на строительные работы.   В   случаях   и  порядке,  определенном  законами,  иными  нормативнымиправовыми  актами строительные изменения недвижимости могут  производитьсятолько   при   наличии   разрешения  на  строительство   и   лицензий   насоответствующие виды работ.      2.  Надзор  за  строительством и реконструкцией  объектов  осуществляютавтор  проекта, Иссык-Кульский отдел градостроительства Госстроя и  органыархитектурно-строительного  надзора, другие  органы  контроля  и  надзора,которые  руководствуются законодательством, нормативными правовыми актами,техническими    нормативными   документами,   регламентирующими    порядокосуществления контроля и надзора в сфере строительства.   Владельцы   недвижимости,  их  доверенные  лица  (подрядчики)   обязаныобеспечивать  беспрепятственный доступ представителям органов  контроля  инадзора   на   места  производства  работ,  возможность   ознакомления   ссоответствующей документацией и осмотра произведенных работ.      3.   Эксплуатация   вновь  построенного,  реконструированного   объектаразрешается   при   условии   наличия  АПЗ  на   проектирование   объекта,согласованной проектной документации, разрешения на строительство  и  актагосударственной комиссии о приемке объекта в эксплуатацию.      4.  Порядок  действий по приемке завершенных строительством объектов  вэксплуатацию  определяется нормативными правовыми  актами  и  техническиминормативными  документами, изложение которых (или извлечения  из  которых)могут включаться в часть III настоящих Правил.   Акт  государственной комиссии о приемке здания в эксплуатацию  выдаетсязаказчику   на  основании  решения  государственной  комиссии  после   егоутверждения.   Приемка  объектов, указанных в пунктах 3, 4 статьи 16 настаящих  Правилосуществляется Иссык-Кульским отделом градостроительства Госстроя в  формезаключения, которое утверждается главным архитектором.      5.  Утвержденный  Акт  приемки законченного  строительством  объекта  вэксплуатацию,   зарегистрированный  в  органах  архитектурно-строительногонадзора,  является основанием для обязательной государственной регистрацииправ на вновь созданный или реконструированный объект недвижимости в Иссык-Кульском  районном управлении Госрегистра, а также для начала эксплуатацииобъекта  в  соответствии с установленными Правилами,  видами  разрешенногоиспользования недвижимости для соответствующей зоны.   Основанием    для    регистрации   прав   на   перепрофилированные    иперепланированные  объекты недвижимости, указанные в пункте  4  статьи  16настоящих    Правил    является    заключение    Иссык-Кульского    отделаградостроительства Госстроя.      6.   До   получения   утвержденного   Акта   приемки   в   экслуатацию,использование вновь построенного, реконструированного объекта запрещено.   Отказ   в   выдаче  Акта  приемки  объекта  может  быть   обжалован   вГосударственном органе по делам архитектуры и строительства и/или в суде.      7.   Контроль   и   надзор  за  использованием  существующих   объектовнедвижимости  в части объемно-планировочных и конструктивных изменений,  атакже    правомерности   перепрофилирования   осуществляют   представителисоответствующих  надзорных  и контролирующих  органов,  в  соответствии  скомпетенцией,   установленной  действующим  законодательством   КыргызскойРеспублики.   Представители   надзорных   и  контролирующих   органов,   действуя   всоответствии  с  законом, вправе беспрепятственно производить  наружный  ивнутренний   осмотр   объектов  недвижимости,   получать   от   владельцевнедвижимости   необходимую   информацию,  знакомиться   с   документацией,относящейся к использованию и изменению недвижимости.   Владельцы  недвижимости  обязаны оказывать представителям  надзорных  иконтрольных  органов, действующим в соответствии с законом,  содействие  ввыполнении ими своих обязанностей.    </w:t>
      </w:r>
      <w:r>
        <w:rPr>
          <w:rFonts w:ascii="Arial" w:cs="Arial" w:eastAsia="Arial" w:hAnsi="Arial"/>
          <w:sz w:val="24"/>
          <w:szCs w:val="24"/>
        </w:rPr>
        <w:t xml:space="preserve">   Глава 1.7. Иные нормы регулирования застройки и землепользования   </w:t>
      </w:r>
      <w:r>
        <w:rPr>
          <w:rFonts w:ascii="Arial" w:cs="Arial" w:eastAsia="Arial" w:hAnsi="Arial"/>
          <w:sz w:val="24"/>
          <w:szCs w:val="24"/>
        </w:rPr>
        <w:t xml:space="preserve">   Статья  20. Действие   Правил  по  отношению   к   градостроительной               документации      1.  После  введения  в  действие настоящих  Правил  ранее  утвержденнаяградостроительная  документация  применяется  в  части  не  противоречащейПравилам.   2.  Городская управа г. Чолпон-Ата и городской кенеш после  введения  вдействие настоящих Правил могут принимать решения о:   -  разработке нового или корректировке ранее утвержденного генеральногоплана  города  с  учетом  и в развитие настоящих  Правил.  Утвержденный  вустановленном  порядке  генеральный план города  является  основанием  дляпоследующей  подготовки предложений о внесении дополнений  и  изменений  внастоящие Правила;   -  приведении  в  соответствие  с Правилами  ранее  утвержденных  и  нереализованных   проектов   планировки  в  части  установленных   Правиламиградостроительных регламентов;   -  разработке новой градостроительной документации о застройке (проектыпланировки,  межевания,  застройки),  которая  может  использоваться   какоснование  для последующей подготовки предложений о внесении дополнений  иизменений в настоящие Правила (в части уточнения границ регламентных  зон,списков  видов разрешенного использования недвижимости, размеров земельныхучастков  и предельных параметров разрешенного строительства применительнок соответствующим зонам). </w:t>
      </w:r>
      <w:r>
        <w:rPr>
          <w:rFonts w:ascii="Arial" w:cs="Arial" w:eastAsia="Arial" w:hAnsi="Arial"/>
          <w:sz w:val="24"/>
          <w:szCs w:val="24"/>
        </w:rPr>
        <w:t xml:space="preserve">   Статья   21. Основание  и  право  инициативы  внесения  дополнений   и                изменений в Правила      1.  Основанием для внесения дополнений и изменений в настоящие  Правилаявляется  соответствующее  решение  Чолпон-Атинского  городского   кенеша,которое  принимается  ввиду необходимости учета произошедших  изменений  взаконодательстве Кыргызской Республики, местных нормативных правовых актахгорода  Чолпон-Ата,  а  также  ввиду  необходимости  включения  в  Правиладополнительных    положений   (параметров   разрешенного    строительства,дополнительных градостроительных регламентов по экологическим  условиям  ит.д.),    необходимости    учета   в   Правилах    решений    утвержденнойградостроительной документации, соответствующих предложений, в  том  числевыдвигаемых по инициативе физических и юридических лиц.   Основанием  для рассмотрения вопроса о внесении дополнений и  измененийв   настоящие  Правила  в  части  изменения  границ  регламентных  зон   иградостроительных  регламентов  является  заявка,  содержащая  обоснованиятого, что установленные Правилами ограничения:   - не позволяют эффективно использовать объекты недвижимости,   - приводят к несоразмерному снижению стоимости объектов недвижимости,   -    препятствуют   осуществлению   общественных   интересов   развитияконкретной территории или наносят вред этим интересам.   Настоящие  Правила  могут быть дополнены и изменены  по  иным  законнымоснованиям решениями Чолпон-Атинского городского кенеша.    2.   Правом  инициативы  внесения  дополнений  и  изменений  в  Правилаобладают  государственные  органы власти  и  управления,  органы  местногосамоуправления  в  лице  руководителей  подразделений  городской   управы,депутатов  городского  кенеша;  общественные  организации,  физические   июридические лица.   Указанное    право   реализуется   путем   подготовки   соответствующихпредложений,  направляемых на имя главы городской управой  г.  Чолпон-Ата.Решения   по   поводу  поступивших  предложений  принимаются  в   порядке,предусмотренном   статьей  22  настоящих  Правил,  а  также   статьей   8,регламентирующим проведение общественных слушаний. </w:t>
      </w:r>
      <w:r>
        <w:rPr>
          <w:rFonts w:ascii="Arial" w:cs="Arial" w:eastAsia="Arial" w:hAnsi="Arial"/>
          <w:sz w:val="24"/>
          <w:szCs w:val="24"/>
        </w:rPr>
        <w:t xml:space="preserve">   Статья 22. Внесение дополнений и изменений в Правила      1.  Заявка, содержащая обоснование необходимости внесения дополнений  иизменений  в  настоящие  Правила,  а  также  соответствующие  предложения,направляется  на  имя  главы городской управы г.  Чолпон-Ата.  Предложениямогут   относиться   к   формулировкам  текста  Правил,   перечням   видовразрешенного    использования   недвижимости,   параметрам    разрешенногостроительства, границам регламентных зон.   Заявка  регистрируется, и ее копия не позднее следующего  рабочего  дняпосле  поступления  направляется  председателю  комиссии  по  застройке  иземлепользованию.  Председатель комиссии обязан организовать  рассмотрениезаявки  посредством общественных слушаний в порядке и сроки,  определенныестатьей 8 настоящих Правил.   На  общественные слушания приглашаются владельцы недвижимости, интересыкоторых  затрагиваются,  а  также  представители  органов,  уполномоченныхрегулировать   и  контролировать  застройку  и  землепользование,   другиезаинтересованные  лица.  Позиция  указанных  органов  по  рассматриваемомувопросу должна быть письменно зафиксирована в соответствующих заключениях,представляемых в Комиссию до проведения общественных слушаний и  доступныхдля ознакомления всем заинтересованным лицам.   Подготовленные  по  итогам общественных слушаний рекомендации  Комиссиинаправляются   главе   городской   управы   г.   Чолпон-Ата    и,    послесоответствующего  рассмотрения, - в городской кенеш.  Решение  о  внесениидополнений  и  изменений  в  Правила принимает  Чолпон-Атинский  городскойкенеш.      2.  Дополнения и изменения в части I и II настоящих Правил  вступают  всилу   с   момента   официального  опубликования  текста   соответствующихдополнений и изменений  в соответствии с решением городского кенеша.   Решения  о  включении в часть III Правил изложений и/или извлечений  изнормативных  правовых  актов, иных документов (форм заявок,  согласований,разрешений  и проч.) принимаются главой городской управы г. Чолпон-Ата  порекомендациям Комиссии по застройке и землепользованию.      3.  Дополнения  и  изменения  части  II  Правил,  касающиеся  видов   ипараметров  разрешенного использования земельных участков,  иных  объектовнедвижимости,  границ  регламентных зон, могут  быть  приняты  только  приналичии      положительного     заключения     Иссык-Кульского      отделаградостроительства Госстроя. </w:t>
      </w:r>
      <w:r>
        <w:rPr>
          <w:rFonts w:ascii="Arial" w:cs="Arial" w:eastAsia="Arial" w:hAnsi="Arial"/>
          <w:sz w:val="24"/>
          <w:szCs w:val="24"/>
        </w:rPr>
        <w:t xml:space="preserve">   Статья 23. Отклонения от Правил      1.  Владельцы  земельных  участков, имеющих  малые  размеры,  неудобнуюконфигурацию,    неблагоприятные    инженерно-геологические     и     иныехарактеристики,  не  позволяющие использовать  участки  в  соответствии  снастоящими Правилами, могут ходатайствовать об отклонениях от Правил.   Отклонениями  от  Правил  является  санкционированное  для  конкретногоучастка отступление от предельных параметров разрешенного строительства  -высоты  построек, процента застройки участка, отступов построек от  границучастка и т.д.      2.  Соответствующая  заявка  направляется в  Комиссию  по  застройке  иземлепользованию  и должна содержать обоснования того, что  отклонения  отПравил:   - необходимы для эффективного использования земельного участка;   -  не  ущемляют права соседей и не входят в противоречие  с  интересамигорода;   -   допустимы  по  архитектурно-строительным  требованиям,  требованиямэстетики,  экологии, пожарной безопасности и не противоречат  санитарно  -гигиеническим нормам и правилам.      3.  Комиссия организует рассмотрение поступившей заявки на общественныхслушаниях,    куда    приглашаются   владельцы   объектов    недвижимости,расположенных по соседству с объектом, относительно которого запрашиваютсяотклонение,  а также представители органов, уполномоченных регулировать  иконтролировать застройку и землепользование, другие заинтересованные лица.Позиция   указанных  органов  по  рассматриваемому  вопросу  должна   бытьписьменно  зафиксирована в соответствующих заключениях,  представляемых  вКомиссию  до проведения общественных слушаний и доступных для ознакомлениявсем заинтересованным лицам.   Рекомендации  Комиссии направляются главе городской управы  г.  Чолпон-Ата, который принимает решение о разрешении на отклонение или об отказе  вразрешении на отклонение от Правил. </w:t>
      </w:r>
      <w:r>
        <w:rPr>
          <w:rFonts w:ascii="Arial" w:cs="Arial" w:eastAsia="Arial" w:hAnsi="Arial"/>
          <w:sz w:val="24"/>
          <w:szCs w:val="24"/>
        </w:rPr>
        <w:t xml:space="preserve">   Статья 24. Ответственность за нарушения Правил      За  нарушение настоящих Правил физические и юридические лица,  а  такжедолжностные  лица несут ответственность в соответствии с законодательствомКыргызской  Республики,  иными нормативными  правовыми  актами  КыргызскойРеспублики,  изложения или извлечения из которых включаются  в  часть  IIIнастоящих Правил.  </w:t>
      </w:r>
      <w:r>
        <w:rPr>
          <w:rFonts w:ascii="Arial" w:cs="Arial" w:eastAsia="Arial" w:hAnsi="Arial"/>
          <w:sz w:val="24"/>
          <w:szCs w:val="24"/>
        </w:rPr>
        <w:t xml:space="preserve">   ЧАСТЬ II. КАРТОГРАФИЧЕСКИЕ ДОКУМЕНТЫ И ГРАДОСТРОИТЕЛЬНЫЕ РЕГЛАМЕНТЫ </w:t>
      </w:r>
      <w:r>
        <w:rPr>
          <w:rFonts w:ascii="Arial" w:cs="Arial" w:eastAsia="Arial" w:hAnsi="Arial"/>
          <w:sz w:val="24"/>
          <w:szCs w:val="24"/>
        </w:rPr>
        <w:t xml:space="preserve">   Глава  2.1. Карта правового зонирования города Чолпон-Ата.               Градостроительные регламенты по видам и параметрам                  разрешенного использования недвижимости </w:t>
      </w:r>
      <w:r>
        <w:rPr>
          <w:rFonts w:ascii="Arial" w:cs="Arial" w:eastAsia="Arial" w:hAnsi="Arial"/>
          <w:sz w:val="24"/>
          <w:szCs w:val="24"/>
        </w:rPr>
        <w:t xml:space="preserve">   Статья 25. Карта правового зонирования города Чолпон-Ата    </w:t>
      </w:r>
      <w:r>
        <w:rPr>
          <w:rFonts w:ascii="Arial" w:cs="Arial" w:eastAsia="Arial" w:hAnsi="Arial"/>
          <w:sz w:val="24"/>
          <w:szCs w:val="24"/>
        </w:rPr>
        <w:t xml:space="preserve">   Статья  26.  Перечень и описание зан. Градостроительные  регламенты  по                видам и параметрам разрешенного использования недвижимости.      Перечень зон, выделенных на карте правового зонирования:      Центральные общественно-деловые зоны   1. Ц-1 – зона центра города   2. Ц-1А – зона центра города без строительства жилья   3.  Ц-2  –  зона центра обслуживания и коммерческой активности местногозначения   4. Ц-3 – зона деловой и коммерческой застройки при автовокзале   5. Ц-4 – зона рынков и оптовой торговли      Жилые зоны   5.  Ж-1  –  зона индивидуальной усадебной жилой застройки на  перифериигорода   6. Ж-2 – зона смешанной жилой застройки с пансионами   7. Ж-3 – зона многоэтажной жилой застройки    Специальные зоны   8.  С-1  –  объекты здравоохранения, образования, науки, физкультуры  испорта,  детское  воспитательное  учреждение  «Детская  деревня»,   другиеобъекты с большими участками   9. С-2 – зона водозабора, насосные станции      Коммунальные зоны   10.  К-1  – зона коммунальных предприятий, транспорта, складирования  имелкого производства   11. К-2 – кладбища    Промышленная зона   12. П – зона промышленных предприятий    Рекреационные зоны   13. Р -1 – зона городских парков.   14. Р-2 – зона рекреационно-ландшафтных территорий   15. Р-3 – зона городских скверов   16. Р-4 – зона пляжей   17. Р-5 – зона общегородских пляжей       Курортно-рекреационные зоны   18. КР – зона рекреационных территорий и объектов отдыха   19. РО – зона особо ценных курортных территорий    Зона сельскохозяйственного использования   20. СХ-1 – пашни   21. СХ-2 – сады, огороды, дачи   22. СХ-3 – подсобные хозяйства, скотоводческие фермы    Историко-культурная зона   23. ИК – зона государственного историко-культурного заповедника    Градостроительные   регламенты  по  видам  и  параметрам   разрешенногоиспользования недвижимости       Центральные общественно-деловые зоны    Ц-1.  Зона  общественной,  деловой  и  коммерческой  активности  центрагорода     Зона общественной, деловой и коммерческой активности центра города  Ц-1  выделена для обеспечения правовых условий использования и строительствапреимущественно  объектов  делового (административного,  управленческого),общественного,  культурного  назначения,  коммерческого  и   коммунальногообслуживания  в  основном  общегородского и районного  значения,  а  такжеотдельных объектов жилого назначения. Основные разрешенные виды использования недвижимости:   -  индивидуальные жилые дома с приусадебными участками  без  содержаниямелкого и крупного скота;   -  многоэтажные здания смешанного использования: с жилыми  единицами  вверхних   этажах   и  размещением  в  нижних  этажах  объектов   делового,культурного,  обслуживающего  и  коммерческого  назначения   при   условиипоэтажного разделения различных видов использования;   -  многоквартирные  жилые  дома различной этажности,  в  том  числе,  сквартирами специальных типов (для малосемейных, квартиры-студии,  квартирыэкстра-класса);   -  офисные  здания  и  помещения, - администрация и  конторы  различныхорганизаций, фирм, компаний;- гостиницы, дома приёма гостей, центры обслуживания туристов;- музеи, выставочные залы;- танцзалы, дискотеки;- кинотеатры, видео салоны;- театры, концертные залы;- библиотеки, архивы, информационные центры;- магазины, торговые комплексы;- рынки открытые и закрытые;- выставки товаров;   -  предприятия общественного питания (столовые, кафе, закусочные, бары,рестораны);- издательства и редакционные офисы;- банки, отделения банков;- суды, нотариальные конторы, прочие юридические учреждения;- отделения связи, почтовые отделения, телефонные и телеграфные станции;   -  высшие учебные заведения, средние специальные учебные заведения  приусловии  размещения  небольших  земельных  участков  (при  размещении   наземельных  участках  сомасштабных по размерам целому кварталу  выделять  вспециальную зону С-1).   -   спортзалы   (с  бассейном  или  без),  бассейны;  спортклубы   (приразмещении на земельных участках сомасштабных по размерам целому  кварталувыделять в специальную зону С-1);   -  клубы,  центры  общения  и  досуговых  занятий,  залы  (для  встреч,собраний, занятий детей и подростков, молодежи, взрослых) многоцелевого  испециализированного назначения;- компьютерные центры;- телевизионные и радио студии;- аптеки;- пункты оказания первой медицинской помощи;- консультативные поликлиники;- поликлиники;- отделения, участковые пункты милиции;- приёмные пункты прачечных и химчисток, прачечные самообслуживания;   -    пошивочные   ателье,   ремонтные   мастерские   бытовой   техники,парикмахерские и другие объекты обслуживания;- некоммерческие коммунальные предприятия;- аллеи, скверы, иные участки зеленных насаждений. Разрешенные виды использования, сопутствующие основным:- детские сады, иные объекты дошкольного воспитания;- школы начальные и средние;- подземные и встроенные в здания гаражи и автостоянки;   -   парковки  перед  объектами  деловых,  культурных,  обслуживающих  икоммерческих видов использования;- дворовые площадки: детские, спортивные, хозяйственные, отдыха.    Виды  использования,  требующие специального  согласования  посредствомобщественных слушаний в порядке статей 8, 17 Правил:- общежития;- объекты, связанные с отправлением культа;- казино;   -  киоски, лоточная торговля, временные павильоны розничной торговли  иобслуживания населения;- бани;- общественные туалеты;   -  многоэтажные гаражи и автостоянки, наземные гаражи и автостоянки  наотдельных земельных участках;- автозаправочные станции с сопутствующим обслуживанием;- антенны сотовой, радиорелейной и спутниковой связи.    Ц-1А.  Зона  общественной,  деловой и  коммерческой  активности  центрагородабез строительства жилья     Зона общественной, деловой и коммерческой активности центра города  Ц-1А выделена для обеспечения правовых условий использования и строительствапреимущественно  объектов  делового (административного,  управленческого),общественного,  культурного  назначения,  коммерческого  и   коммунальногообслуживания   в  основном  общегородского  и  районного   значения,   безразрешения строительства объектов жилого назначения. Основные разрешенные виды использования недвижимости:   -  офисные  здания  и  помещения, - администрация и  конторы  различныхорганизаций, фирм, компаний;- гостиницы, дома приёма гостей, центры обслуживания туристов;- музеи, выставочные залы;- танцзалы, дискотеки;- кинотеатры, видео салоны;- театры, концертные залы;- библиотеки, архивы, информационные центры;- магазины, торговые комплексы;- рынки открытые и закрытые;- выставки товаров;   -  предприятия общественного питания (столовые, кафе, закусочные, бары,рестораны);- издательства и редакционные офисы;- банки, отделения банков;- суды, нотариальные конторы, прочие юридические учреждения;- отделения связи, почтовые отделения, телефонные и телеграфные станции;   -  высшие учебные заведения, средние специальные учебные заведения  приусловии  размещения  небольших  земельных  участков  (при  размещении   наземельных  участках  сомасштабных по размерам целому кварталу  выделять  вспециальную зону С-1);   -   спортзалы   (с  бассейном  или  без),  бассейны;  спортклубы   (приразмещении на земельных участках сомасштабных по размерам целому  кварталувыделять в специальную зону С-1);   -  клубы,  центры  общения  и  досуговых  занятий,  залы  (для  встреч,собраний, занятий детей и подростков, молодежи, взрослых) многоцелевого  испециализированного назначения;- компьютерные центры;- телевизионные и радио студии;- аптеки;- пункты оказания первой медицинской помощи;- консультативные поликлиники;- поликлиники;- отделения, участковые пункты милиции;- приёмные пункты прачечных и химчисток, прачечные самообслуживания;   -    пошивочные   ателье,   ремонтные   мастерские   бытовой   техники,парикмахерские и другие объекты обслуживания;- некоммерческие коммунальные предприятия;- аллеи, скверы, иные участки зеленных насаждений. Разрешенные виды использования, сопутствующие основным:- детские сады, иные объекты дошкольного воспитания;- школы начальные и средние;- подземные и встроенные в здания гаражи и автостоянки;   -   парковки  перед  объектами  деловых,  культурных,  обслуживающих  икоммерческих видов использования;- дворовые площадки: детские, спортивные, хозяйственные, отдыха.    Виды  использования,  требующие специального  согласования  посредствомобщественных слушаний в порядке статей 8, 17 Правил:- объекты, связанные с отправлением культа;- казино;   -  киоски, лоточная торговля, временные павильоны розничной торговли  иобслуживания населения;- бани;- общественные туалеты;   -  многоэтажные гаражи и автостоянки, наземные гаражи и автостоянки  наотдельных земельных участках;- автозаправочные станции с сопутствующим обслуживанием;- антенны сотовой, радиорелейной и спутниковой связи.     Ц-2. Зона центра обслуживания и коммерческой активности местногозначения    Зона центра обслуживания и коммерческой активности местного значения Ц-2   выделена   для  обеспечения  правовых  условий  формирования   местных(локальных)  центров  с  широким  спектром  коммерческих  и  обслуживающихфункций,  ориентированных на удовлетворение повседневных  и  периодическихпотребностей населения.   Основные разрешенные виды использования недвижимости:   -  индивидуальные жилые дома с приусадебными участками  без  содержаниямелкого и крупного скота;   -  многоквартирные жилые дома 3-х и выше этажей с учетом сейсмичности ипротивопожарных требований;   -  здания смешанного использования: с жилыми единицами в верхних этажахи   размещением   в   нижних   этажах  объектов   делового,   культурного,обслуживающего   и   коммерческого  назначения  при   условии   поэтажногоразделения различных видов использования;- гостиницы, дома приёма гостей, центры обслуживания туристов;- музеи, выставочные залы;- танцзалы, дискотеки;- кинотеатры, видео салоны;- библиотеки;- магазины, торговые комплексы, рынки открытые и закрытые;- выставки товаров;   -  предприятия общественного питания (столовые, кафе, закусочные, бары,рестораны);- офисы, конторы различных организаций, фирм, компаний;- банки, отделения банков;- рекламные агентства;- нотариальные конторы, прочие юридические учреждения;-отделения связи; почтовые отделения, телефонные и телеграфные станции;- средние специальные учебные заведения;- компьютерные центры;- спортзалы (с бассейном или без), бассейны; спортклубы;   -  клубы,  центры  общения и досуговых занятий (для  встреч,  собраний,занятий   детей   и   подростков,  молодежи,  взрослых)  многоцелевого   испециализированного назначения;- аптеки;- пункты оказания первой медицинской помощи;- консультативные поликлиники;- отделения, участковые пункты милиции;- приёмные пункты прачечных и химчисток, прачечные самообслуживания;   -    пошивочные   ателье,   ремонтные   мастерские   бытовой   техники,парикмахерские и другие объекты обслуживания;- аллеи, скверы. Разрешенные виды использования, сопутствующие основным:- встроенные в здания гаражи и автостоянки;   -   парковки  перед  объектами  деловых,  культурных,  обслуживающих  икоммерческих видов использования;- дворовые площадки: детские, спортивные, хозяйственные, отдыха;- жилищно-эксплуатационные и аварийно-диспетчерские службы.    Виды  использования,  требующие специального  согласования  посредствомобщественных слушаний в порядке статей 8, 17 Правил:   -  индивидуальные  жилые дома с приусадебными участками  с  содержаниеммелкого и крупного скота;- общежития;- универсальные спортивные и развлекательные комплексы;- объекты, связанные с отправлением культа;   -  киоски, лоточная торговля, временные павильоны розничной торговли  иобслуживания населения;- рынки открытые и закрытые;   -  мастерские по изготовлению мелких поделок по индивидуальным  заказам(столярных   изделий,  изделий  художественного  литья,   кузнечно-кованыхизделий, изделий народных промыслов);- бани;- площадки для выгула собак;- общественные туалеты;   -  многоэтажные гаражи и автостоянки, наземные гаражи и автостоянки  наотдельных земельных участках;- антенны сотовой, радиорелейной и спутниковой связи;- некоммерческие коммунальные предприятия.    Ц-3. Зона деловой активности и коммерческой застройки при автовокзале    Зона  деловой  активности  и  коммерческой застройки  при  транспортныхузлах  Ц-3  выделена для создания правовых условий формирования  сервисныхцентров  при  сооружениях  внешнего транспорта  –  автобусных  вокзалах  иавтостанциях. Особенностью зоны является сочетание разнообразных объектов,связанных  с  обслуживанием технологических процессов  транспортного  узла(включая    функции   накопления,   хранения,   складирования,   упаковки,транспортировки  продукции, оформления заявок, перевозочных  и  таможенныхдокументов,   оперативного  предоставления    информации   о   наличии   иместонахождени  продукции и др.) и объектов обслуживания  и  коммерческогоиспользования городского и регионального уровней.    Основные разрешенные виды использования недвижимости:   - автобусные вокзалы, автостанции;   -    объекты    технологического    назначения    транспортного    узла(информационные  центры, справочные бюро, кассы, залы  ожидания,  таможня,службы регистрации, службы оформления заказов);   - магазины, торговые центры, выставки товаров;   -   предприятия  общественного  питания  (столовые,  кафе,  закусочные,рестораны, бары);   - гостиницы, дома приема гостей, центры обслуживания туристов.    Разрешенные виды использования, сопутствующие основным:   - объекты складского назначения различного профиля;   - приемные пункты прачечных и химчисток, прачечные самообслуживания;   -  пошивочное  ателье,  ремонтные  мастерские  компьютерной  и  бытовойтехники,  мастерские по ремонту часов, парикмахерские  и  другие  подобныеобъекты обслуживания;   - бани;   - рекламные агентства;   - нотариальные конторы, прочие юридические учреждения;   - офисы, конторы различных организаций, фирм, компаний;   - банки, отделения банков, пункты обмена валюты;   - отделения связи, телефонные и телеграфные станции;   -  клубы  (залы  встреч и собраний) многоцелевого и специализированногоназначения;   - аптеки;   - пункты оказания первой медицинской помощи;   - отделения, участковые пункты милиции;   - библиотеки;   - выставочные залы;   - танцзалы, дискотеки;   - кинотеатры, видеосалоны;   - издательства и редакционные офисы;   - компьютерные центры, интернет-кафе;   -  парковки  перед  объектами делового, культурного,  обслуживающего  икоммерческого видов использования;   - встроенные в здания гаражи и автостоянки, в том числе многоэтажные;   - аллеи, бульвары, скверы.   - общественные туалеты.    Виды  использования,  требующие специального  согласования  посредствомобщественных слушаний в порядке статей 8, 17 Правил:   - станции скорой помощи;   - объекты, связанные с отправлением культа;   - казино;   -  киоски, лоточная торговля, временные павильоны розничной торговли  иобслуживания населения;   - универсальные развлекательные и спортивные комплексы;   -  многоэтажные, подземные и наземные гаражи, автостоянки на  отдельномземельном участке;   - автозаправочные станции, авторемонтные мастерские.    Ц-4. Зона рынков и оптовой торговли    Зона  рынков  и оптовой торговли Ц-4 выделена для обеспечения  правовыхусловий  использования  и строительства объектов  торгового  назначения  иобслуживания регионального и общегородского  значения.    Основные разрешенные виды использования недвижимости:   - торговые павильоны открытые и закрытые;   - магазины;   - временные павильоны розничной торговли и обслуживания населения;   - киоски, лоточная торговля;   -  предприятия общественного питания (столовые, кафе, закусочные, бары,рестораны);   - приемные пункты прачечных и химчисток, прачечные самообслуживания;   -    пошивочные   ателье,   ремонтные   мастерские   бытовой   техники,парикмахерские и другие объекты обслуживания (общей площадью не более  150кв.м.);   - мастерские по изготовлению мелких поделок по индивидуальным заказам;   - лаборатории по проверке качества продукции;   - камеры хранения, другие помещения для складирования товаров;   - холодильные камеры.    Разрешенные виды использования, сопутствующие основным:   - административные объекты, офисы, связанные с эксплуатацией рынка;   - информационные центры, справочные бюро, радиоузлы;   - инженерно-технические сооружения, связанные с эксплуатацией рынка;   - отделения, участковые пункты милиции;   -  парковки  перед  объектами  торговых,  обслуживающих,  коммерческих,деловых видов использования;   - скверы и другие озелененные территории.    Виды  использования,  требующие специального  согласования  посредствомобщественных слушаний в порядке статей 8, 17 Правил:   - гостиницы;   - казино;   - банки, отделения банков, пункты обмена валюты;   - аптеки;   - пункты оказания первой медицинской помощи;   -   видеосалоны,   залы   игровых  автоматов,   бильярдные   и   другиеразвлекательные учреждения;   - оптовая торговля «с колес»;   - объекты, связанные с отправлением культа;   - общественные туалеты;   - подземные и встроенные в здания гаражи и автостоянки;   -  наземные  гаражи  и  автостоянки на  отдельных  земельных  участках,многоэтажные гаражи и автостоянки.     Жилые зоны    Ж-1. Зона индивидуальной усадебной застройки на периферии города    Зона  индивидуальной жилой застройки усадебного типа Ж-1  выделена  дляобеспечения  правовых условий формирования жилых районов низкой  плотностизастройки,  - отдельно стоящих жилых домов усадебного типа и блокированныхжилых  домов  этажностью не выше 3-х этажей с земельными  участками,  -  сминимально разрешенным набором услуг местного значения.      Основные разрешенные виды использования недвижимости:   -  отдельно  стоящие  односемейные жилые дома с содержанием  мелкого  икрупного скота с возможностью выпаса;   -   отдельно   стоящие  блокированные  двух  семейные  жилые   дома   ссодержанием мелкого и крупного скота с возможностью выпаса;   -  блокированные  многосемейные жилые дома  без  содержания  мелкого  икрупного скота;   - аптеки;   -  магазины  товаров первой необходимости общей площадью не  более  150кв.м.    Разрешенные виды использования недвижимости, сопутствующие основным:   - гаражи, встроенные в жилые дома;   -  отдельно стоящие гаражи или открытые автостоянки (в пределах  личныхземельных участков без нарушения принципов добрососедства);   - строения для содержания скота;   - хозяйственные постройки;   - сады, огороды, палисадники;   - теплицы;   - оранжереи;   -  индивидуальные  резервуары для хранения воды,  скважины  для  забораводы, индивидуальные колодцы;   - индивидуальные бани, надворные туалеты;   - площадки для мусоросборников;   - аллеи, скверы.    Виды  использования,  требующие специального  согласования  посредствомобщественных слушаний в порядке статей 8, 17 Правил:   - детские сады, иные объекты дошкольного воспитания;   - школы начальные и средние;   - пункты оказания первой медицинской помощи;   - поликлиники общей площадью не более 600 кв.м.;   - спортплощадки, теннисные корты;   - спортзалы, залы рекреации (с бассейном или без);   -  клубы  многоцелевого и специализированного назначения с ограничениемпо времени работы;   - объекты, связанные с отправлением культа;   - отделения, участковые пункты милиции;   -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  киоски, лоточная торговля, временные павильоны розничной торговли  иобслуживания населения;   - кафе, закусочные, столовые в отдельно стоящих зданиях до 150 кв.м.;   -    пошивочные   ателье,   ремонтные   мастерские   бытовой   техники,парикмахерские и иные объекты обслуживания;   -  мастерские по изготовлению мелких поделок по индивидуальным  заказам(столярные   изделия,  изделия  художественного  литья,   кузнечно-кованыеизделия, изделия народных промыслов);    - общественные резервуары для хранения воды;    - жилищно-эксплуатационные и аварийно-диспетчерские службы;    - коллективные овощехранилища и ледники;    -   парковки  перед  объектами  обслуживающих  и  коммерческих   видовиспользования;    - лесозащитные полосы;    - гостевые парковки.     Ж-2. Зона смешанной жилой застройки с пансионами    Зона  смешанной  жилой  застройки Ж-2 выделена для  формирования  жилыхрайонов   средней   плотности  с  размещением   отдельно   стоящих   жилыходносемейных  домов усадебного типа, блокированных двух семейных  и  жилыхмногосемейных   домов   с   участками,  жилых  многоквартирных   домов   свозможностью  использования  части дома или жилой  единицы  под  пансионы,комнаты для приема гостей (туристов, отдыхающих).        Основные разрешенные виды использования недвижимости:   - отдельно стоящие односемейные жилые дома;   - отдельно стоящие блокированные двух жилые семейные дома;   - блокированные многосемейные жилые дома;   - многоквартирные жилые дома;   -   пансионы,   комнаты   для  приема  гостей  (туристов)   в   составеиндивидуальных жилых домов или жилых единиц;   - детские сады, иные объекты дошкольного воспитания;   - школы начальные и средние;   - аптеки;   - пункты оказания первой медицинской помощи;   - спортплощадки, теннисные корты;   -   залы,  клубы  многоцелевого  и  специализированного  назначения   сограничением по времени работы;   - аллеи, скверы.    Разрешенные виды использования, сопутствующие основным:   - поликлиники общей площадью не выше 600 кв.м.;   -  магазины  товаров первой необходимости общей площадью не  более  400кв.м.;   - гаражи, встроенные в жилые дома;   -  отдельно стоящие гаражи или открытые автостоянки (в пределах  личныхземельных участков без нарушения принципов добрососедства);   -  строения  для содержания мелких домашних животных (собак,  кроликов,коз и т.д.) и птицы (только у отдельно стоящих односемейных жилых домов);   - сады, огороды (только у отдельно стоящих односемейных жилых домов);   - палисадники;   -  теплицы,  оранжереи, индивидуальные резервуары  для  хранения  воды,скважины  для  забора  воды, индивидуальные колодцы, индивидуальные  бани,надворные туалеты  (только у отдельно стоящих односемейных жилых домов);   -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 площадки для мусоросборников.    Виды  использования  недвижимости, требующие специального  согласованияпосредством общественных слушаний в порядке статей 8, 17 настоящих Правил:   - спортзалы, залы рекреации (с бассейном или без);   - объекты, связанные с отправлением культа;   - отделения, участковые пункты милиции;   -  киоски, лоточная торговля, временные павильоны розничной торговли  иобслуживания населения;   - кафе, закусочные, бары общей площадью не более 400 кв.м.;   -    пошивочные   ателье,   ремонтные   мастерские   бытовой   техники,парикмахерские и иные объекты обслуживания;   -  мастерские по изготовлению мелких поделок по индивидуальным  заказам(столярные   изделия,  изделия  художественного  литья,   кузнечно-кованыеизделия, изделия народных промыслов);   - бани;   - отделения связи;   - телефонные станции;   - общественные резервуары для хранения воды;   - жилищно-эксплуатационные и аварийно-диспетчерские службы;   - коллективные овощехранилища и ледники;   - площадки для выгула собак;   -   парковки   перед  объектами  обслуживающих  и  коммерческих   видовиспользования;   - гостевые парковки;   - гаражи боксового типа на отдельных земельных участках.    Ж-3. Зона многоэтажной жилой застройки    Зона   многоэтажной  жилой  застройки  Ж-3  выделена  для   обеспеченияправовых условий формирования кварталов многоквартирных жилых домов 3-х  ивыше этажей с высокой плотностью застройки, а также сопутствующих объектовповседневного  обслуживания  местного уровня, некоммерческих  коммунальныхпредприятий, скверов, игровых и спортивных площадок.        Основные разрешенные виды использования недвижимости:   -  многоквартирные жилые дома 3-х и выше этажей, с учетом  сейсмичностии противопожарных  требований;   - детские сады, иные объекты дошкольного воспитания;   - школы начальные и средние;   - аптеки;   - дворовые площадки: детские, спортивные, хозяйственные, отдыха;   - аллеи, скверы.    Разрешенные виды использования, сопутствующие основным:   - залы, клубы многоцелевого и специализированного использования (сограничением по времени работы);   - магазины товаров первой необходимости общей площадью не более 400кв.м.;   - пошивочные ателье, бытовой техники, парикмахерские и иные объектыобслуживания;   - пункты оказания первой медицинской помощи;   - почтовые отделения, телефонные и телеграфные станции;   - гаражи, встроенные в жилые дома;   - жилищно-эксплуатационные и аварийно-диспетчерские службы;   -  парковки  перед объектами культурных, обслуживающих  и  коммерческихвидов использования.    Виды  использования,  требующие специального  согласования  посредствомобщественных слушаний в порядке статей 8, 17 Правил:   - поликлиники общей площадью не более 600 кв.м.;   - теннисные корты;   - гостиницы;   - станции скорой помощи;   - средние специальные учебные заведения;   - спортзалы, спортклубы, залы рекреации (с бассейном или без);   - универсальные спортивно-развлекательные комплексы;   - объекты, связанные с отправлением культа;   - отделения, участковые пункты милиции;   -  киоски, лоточная торговля, временные павильоны розничной торговли  иобслуживания населения;   - магазины, торговые центры, выставки товаров;   - рынки открытые и закрытые;   - предприятия общественного питания в застройке многоквартирного типа;   - кафе, закусочные, бары, рестораны;   - бани;   - телефонные станции;   - военные городки;   - площадки для выгула собак;   - общественные туалеты;   -  гаражи  боксового типа, многоэтажные, подземные и надземные  гаражи,автостоянки на отдельных земельных участках.     Специальные зоны    Специальные   зоны   выделены   для   обеспечения   правовых    условийосуществления различных видов деятельности, объединенных общими  условиямифункционирования  и  требующих  крупных  земельных  участков.   Реализациястроительных   намерений   возможна  только  при   получении   специальныхсогласований посредством общественных слушаний.        С-1.   Объекты  здравоохранения,  образования,  науки,  физкультуры   испорта,  детское  воспитательное  учреждение  «Детская  деревня»,   другиеобъекты с большими участками      Виды  использования,  требующие специального  согласования  посредствомобщественных слушаний в порядке статей 8, 17 Правил:   - больницы, госпитали общего типа;   - пункты оказания первой медицинской помощи;   - поликлиники;   - консультативные поликлиники;   - аптеки;   - станции скорой помощи;   - интернаты для престарелых и инвалидов;   - дома ребенка;   - приюты, ночлежные дома;   - реабилитационные восстановительные центры;   - жилые дома для медицинского и обслуживающего персонала;   - высшие учебные заведения;   - средние специальные учебные заведения;   -    учебно-лабораторные,    научно-лабораторные    корпуса,    учебно-производственные корпуса;   -  учебные мастерские (художественные, скульптурные, столярные и др.);   - библиотеки, архивы;   - информационные, компьютерные центры;   - общежития;   -жилые дома для преподавательского состава и научных сотрудников;   -универсальные спортивные и развлекательные комплексы (с трибунами);   - спортивные арены (с трибунами);   - велотреки;   - мотодромы;   - спортивные школы;   - спортзалы, залы рекреации (с бассейном или без), бассейны;   - залы, клубы многоцелевого и специализированного назначения;   - спортклубы;   - игровые комплексы с размещением аттракционов;   - спортплощадки, теннисные корты;   - парки, скверы, бульвары, аллеи;   -залы, клубы многоцелевого и специализированного назначения;   -кинотеатры, видео салоны;   - офисы;   - гостиницы;   - танцзалы, дискотеки;   - выставочные залы;   - объекты, связанные с отправлением культа;   - отделения, участковые пункты милиции;   - отделения связи;   - почтовые отделения, телефонные и телеграфные станции;   -  магазины  товаров первой необходимости общей площадью не  более  400кв.м.;   -  киоски, лоточная торговля, временные павильоны розничной торговли  иобслуживания населения;   -   предприятия  общественного  питания  (рестораны,  столовые,   кафе,экспресс-кафе, буфеты);   - приёмные пункты прачечных и химчисток, прачечные самообслуживания;   - парикмахерские и иные объекты обслуживания;   - общественные туалеты;   -   парковки   перед   объектами   оздоровительных,   обслуживающих   икоммерческих видов использования;   - отдельно стоящие или встроенные в здания гаражи;   - открытые автостоянки;   - аллеи, скверы.        С-2. Зона водозабора    Зоны    водозабора   выделены   для   обеспечения   правовых    условийиспользования   участков   с   источниками   водоснабжения   и    площадокводопроводных  сооружений.  Разрешается размещение  зданий,  сооружений  икоммуникаций, связанных только с эксплуатацией источников по  согласованиюуполномоченного органа местной государственной власти.    Коммунальные зоны    К-1.   Зона  коммунальных  предприятий,  транспорта,  складирования   имелкого производства      Зона  коммунальных  предприятий, транспорта,  складирования  и  мелкогопроизводства  К-1  выделена для обеспечения правовых условий  формированиятерриторий  для размещения объектов коммунального хозяйства, складированияи  распределения товаров, пассажирских и грузовых перевозок. В данную зонувключены склады, крытые и открытые базы, а также транспортное обслуживаниегорода,  в том числе товарные железнодорожные станции, транспортные  базы,гаражи, головные и другие сооружения инженерных коммуникаций. Данная  зонатакже  содержит  “легкое” производство, станции техобслуживания  и  другиепредприятия, предоставляющие производственные коммерческие услуги. Зона К-1   не  используется  для  размещения  промышленных  объектов  с  вреднымивоздействиями, требующих установления санитарно-защитных зон,  а  также  сбольшим объемом транспортных и железнодорожных перевозок.    Основные разрешенные виды использования недвижимости:   - объекты технологического назначения транспортного узла;   - объекты складского назначения различного профиля;   - базы для хранения продукции и материалов;   - производственные базы жилищно-эксплуатационных служб;   - информационные центры;   - таможни;   - трамвайные, автобусные, троллейбусные парки;   - парки грузового автомобильного транспорта;   - таксопарки, представление в аренду автомобилей;   -   площадки  транзитного  транспорта  с  местами  хранения  автобусов,грузовиков, легковых автомобилей;   - авторемонтные и автосервисные предприятия;   - автозаправочные станции;   -  объекты  хранения автомобилей: гаражи боксового типа,  многоэтажные,подземные и наземные гаражи, автостоянки на отдельном земельном участке;   -  парковки  перед  объектами делового, культурного,  обслуживающего  икоммерческого видов использования;   -  административные здания, офисы, конторы различных организаций, фирм,компаний;   - службы оформления заказов;   - предприятия, магазины оптовой и мелкооптовой торговли;   - научные, проектные и конструкторские организации;   - компьютерные центры;   - прачечные и химчистки;   -  предприятия и мастерские по оказанию услуг населению: производство ипредоставление  материалов,  товаров,  изготовление  мелких   поделок   поиндивидуальным заказам (столярные изделия, изделия художественного  литья,кузнечно-кованые изделия, изделия народных промыслов и др.);   - пункты оказания первой медицинской помощи;   - аптеки;   - телефонные и телеграфные станции;   - отделения, участковые пункты милиции;   - общественные туалеты;   - зеленые насаждения специального назначения;   -   питомники   растений  для  озеленения  промышленных  территорий   исанитарно-защитных зон.    Виды  использования,  требующие специального  согласования  посредствомобщественных слушаний в порядке статей 8, 17 Правил:   -   предприятия  общественного  питания  (столовые,  кафе,  закусочные,рестораны, бары);   - спортклубы;   - заведения среднего специального образования;   - общежития, связанные с производством и образованием;   -  производственные  и  промышленные предприятия (с  санитарно-защитнойзоной не более 50 метров);   -  площадки, сооружения для контролируемого организованного  временногохранения отходов при условии обеспечения их вывоза или утилизации;   - предприятия по утилизации отходов;   - ветеринарные приемные пункты;   - антенны сотовой, радиорелейной и спутниковой связи;   - ветеринарные лечебницы.    К-2. Кладбища      Все  виды  использования  в  пределах  зоны  К-2  требуют  специальногосогласования  посредством общественных слушаний в  порядке  статей  8,  17Правил:   - действующие кладбища;   - кладбища, закрытые на период консервации;   - крематории;   - объекты, связанные с отправлением культа;   - мемориальные парки;   - аллеи, скверы;   - мастерские по изготовлению ритуальных принадлежностей;   - аптеки;   - отделения, участковые пункты милиции;   - киоски, временные павильоны розничной торговли;   - оранжереи;   - хозяйственные корпуса;   - резервуары для хранения воды;   - общественные туалеты;   - парковки.     Промышленные зоны    П. Зона промышленных предприятий        Зона  П предназначена для тяжелой промышленности, являющейся источникомшума  и  загрязнения окружающей среды. Предпочтительно  расположение  зонывблизи  основных транспортных магистралей, обеспечивающих подвоз  сырья  ивывоз продукции.   Для  максимального  уменьшения воздействия на прилегающие  районы  видыиспользования,  по  уровню  вредных выбросов и  защите  окружающей  среды,должны  соответствовать  требованиям  организации  санитарно-защитных  зонрадиусом  от  50  до  1500 метров. Сочетание различных видов  разрешенногоиспользования  недвижимости  в единой зоне  возможно  только  при  условиисоблюдения нормативных санитарных требований.      Основные разрешенные виды использования недвижимости:   -  производственные и промышленные предприятия I-II классов  вредности:химические,     металлургические,    металлообрабатывающие,    текстильныепредприятия  и  производства,  производства  строительной  промышленности,производства  по  обработке древесины, производства по обработке  животныхпродуктов, пищевых продуктов и вкусовых веществ;   -  предприятия, отдельные здания и сооружения с производствами меньшегокласса вредности относительно основного производства.    Разрешенные виды использования, сопутствующие основным:   - административные организации, офисы, конторы;   -  помещения обслуживающего персонала, дежурного аварийного  персонала,охраны предприятий;   - производственно-лабораторные корпуса;   -  научно-исследовательские,  проектные и конструкторские  организации,связанные с обслуживанием предприятий;   - объекты складского назначения различного профиля;   -объекты технического и инженерного обеспечения предприятий;   -   предприятия   общественного  питания  (кафе,   столовые,   буфеты),связанные с непосредственным обслуживанием производственных и промышленныхпредприятий;   - зеленые насаждения специального назначения;   -   питомники   растений  для  озеленения  промышленных  территорий   исанитарно-защитных зон;   -   открытые  стоянки  краткосрочного  хранения  автомобилей,  площадкитранзитного транспорта с местами хранения автобусов, грузовых  и  легковыхавтомобилей.    Виды  использования,  требующие специального  согласования  посредствомобщественных слушаний в порядке статей 8, 17 Правил:   - спортплощадки, площадки отдыха для персонала предприятий;   - аптеки;   - пункты оказания первой медицинской помощи;   -   специализированные   магазины  оптовой,   мелкооптовой,   розничнойторговли по продаже товаров собственного производства предприятий;   - объекты оборонного назначения;   - ветеринарные приемные пункты;   - ветеринарные лечебницы;   -  объекты  хранения автомобилей: гаражи боксового типа,  многоэтажные,подземные и наземные гаражи, автостоянки на отдельном земельном участке;   - станции технического обслуживания автомобилей;   - авторемонтные предприятия;   - автозаправочные станции;   - антенны сотовой, радиорелейной, спутниковой связи;   -    санитарно-технические   сооружения   и   установки   коммунальногоназначения;   -  площадки, сооружения для контролируемого организованного  временногохранения отходов при условии обеспечения их вывоза или утилизации;   - предприятия по утилизации отходов.     Рекреационные зоны        Р-1. Зона городских парков    Зона  городских  парков Р-1 выделена для обеспечения  правовых  условийсохранения   и  использования  городских  участков  озеленения   в   целяхпроведения  досуга  населением  при  соблюдении  нижеследующих   видов   ипараметров разрешенного использования недвижимости.        Основные разрешенные виды использования недвижимости:   - парки.    Разрешенные виды использования, сопутствующие основным:   - вспомогательные строения и инфраструктура для отдыха;   - игровые площадки;   - спортплощадки;   - прокат игрового и спортивного инвентаря;   - комплексы аттракционов, игровые залы;   - танцплощадки, дискотеки;   - летние театры и эстрады;   -  некапитальные  и открытые предприятия общественного  питания  (кафе,летние кафе);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  посредствомобщественных слушаний в порядке статей 8, 17 Правил:   - пункты оказания первой медицинской помощи;   -  предприятия  общественного питания (кафе, рестораны, бары)  площадьюне более 400 кв.м.;   - компьютерные центры; интернет-кафе;   - объекты, связанные с отправлением культа;   - участковые пункты милиции;   - общественные туалеты;   -  киоски, лоточная торговля, временные павильоны розничной торговли  иобслуживания;   - парковки;   - площадки для выгула собак.    Р-2. Зона рекреационно-ландшафтных территорий    Зона  рекреационно-ландшафтных территорий Р-2 выделена для  обеспеченияправовых  условий  сохранения  и  использования  существующего  природноголандшафта  и  создания экологически чистой окружающей  среды  в  интересахздоровья  и  благополучия населения при соблюдении нижеследующих  видов  ипараметров разрешенного использования недвижимости.      Основные разрешенные виды использования недвижимости:   - лесные массивы;   - лесопарки, лугопарки;   - гидропарки;   -    лесополосы   санитарно-защитных   зон   без   размещения   в   нихпроизводственных объектов.    Разрешенные виды использования, сопутствующие основным: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  посредствомобщественных   слушаний  в  порядке  статей  8,  17  Правил   (специальноесогласование  видов  использования не может быть предоставлено,  если  онозапрашивается применительно к территориям санитарно-защитных зон):   - санатории, профилактории, дома отдыха;   - детские оздоровительные лагеря и дачи дошкольных учреждений;   - интернаты для престарелых;   - базы отдыха;   - тренировочные базы;   - спортклубы;   - гостиницы, дома приема гостей, центры обслуживания туристов;   - спортзалы, залы рекреации (с бассейнами или без);   - универсальные спортивные и развлекательные комплексы;   - спортивные арены (с трибунами);   -  места  для  пикников, вспомогательные строения и инфраструктура  дляотдыха;   - кемпинги;   - пляжи;   - прокат игрового и спортивного инвентаря;   -  киоски, лоточная торговля, временные павильоны розничной торговли  иобслуживания;   - предприятия общественного питания (кафе, рестораны);   - пункты оказания первой медицинской помощи;   - общественные туалеты;   - игровые площадки;   - спортплощадки;   - объекты, связанные с отправлением культа;   - ветеринарные приемные пункты;   -  парковки перед объектами обслуживающих, оздоровительных и спортивныхвидов использования.    Р-3. Зона городских скверов    Зона  городских  скверов Р-3 выделена для обеспечения правовых  условийсохранения   и  использования  городских  участков  озеленения   в   целяхосуществления  отдыха  граждан  при  соблюдении  нижеследующих   видов   ипараметров разрешенного использования недвижимости.    Основные разрешенные виды использования недвижимости:   - скверы.    Разрешенные виды использования, сопутствующие основным:   - вспомогательные строения и инфраструктура для отдыха;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  посредствомобщественных слушаний в порядке статей 8, 17 Правил:   -  предприятия  общественного питания (кафе, рестораны, бары)  площадьюне более 400 кв.м.;   - участковые пункты милиции;   - общественные туалеты;   -  киоски; лоточная торговля, временные павильоны розничной торговли  иобслуживания;   - парковки;   - компьютерные центры.    Р-4. Зона пляжей    Зона   пляжей   Р-4   выделена   для   обеспечения   правовых   условийосуществления  отдыха граждан, поддержания экологически чистой  окружающейсреды   при  соблюдении  нижеследующих  видов  и  параметров  разрешенногоиспользования недвижимости.    Основные разрешенные виды использования недвижимости:   - лодочные станции;   - спасательные станции;   - объекты необходимого технического и инженерного обеспечения;   - пляжный инвентарь;   - общественные  туалеты;   -  точки  общественного питания (кафе, бары, закусочные) в  облегченныхконструкциях;   - спортивные и игровые площадки;   - пункты проката игрового и спортивного инвентаря;   - временные павильоны розничной торговли;   - душевые.    Виды  использования,  требующие специального  согласования  посредствомобщественных слушаний в порядке статей 8, 17 Правил:   - аквапарки;   - водные аттракционы;   - пирсы;   - эллинги.    Р-5. Зона общегородских пляжей    Зона  общегородских  пляжей  Р-5  по видам  и  параметрам  разрешенногоиспользования   недвижимости  соответствует  зоне  Р-4  и   выделена   дляобеспечения   правовых   условий  свободного  доступа   и    осуществленияорганизованного отдыха населения города Чолпон-Ата.     Курортно–рекреационная зона    КР. Зона пансионатов, турбаз, домов отдыха, санаториев, летних лагерей    Зона  пансионатов, турбаз, домов отдыха, санаториев, летних лагерей  КРвыделена  для  обеспечения правовых условий осуществления отдыха  граждан,лечебно-оздоровительных  мероприятий,  поддержания   экологически   чистойокружающей  среды  на территориях, находящихся в муниципальной  и  частнойсобственности,   при   соблюдении   нижеследующих   видов   и   параметровразрешенного использования недвижимости.    Виды  использования,  требующие специального  согласования  посредствомобщественных слушаний в порядке статей 8, 17 Правил:   - пансионаты;   - гостиницы, дома приема гостей;   - пансионат, дома отдыха;   - лечебно-оздоровительные учреждения;   - консультативные поликлиники;   - аптеки;   - спортзалы, залы рекреации (с бассейнами или без);   - спортивные и игровые площадки;   - летние кинотеатры, танцзалы, танцплощадки, дискотеки, видеосалоны;   -  место  для  пикников, вспомогательные строения и инфраструктура  дляотдыха;   - пункты проката игрового и спортивного инвентаря;   -  киоски, лоточная торговля, временные павильоны розничной торговли  иобслуживания;   - казино;   -   предприятия   общественного   питания   (кафе,   рестораны,   бары,закусочные);   - административные организации, связанные с функционированием курорта;   - информационные центры, пункты приема и обслуживания туристов;   - лабораторные корпуса, связанные с обслуживанием курорта;   - объекты технического и инженерного обеспечения курорта;   - телефонные и телеграфные станции;   - отделения, участковые пункты милиции;   - помещения для временного проживания обслуживающего персонала;   - аллеи, бульвары, скверы, иные участки зеленых насаждений;   - общественные туалеты;   - парковки перед объектами отдыха, стоянки туристического транспорта;   - открытые гостевые автостоянки.    РО. Зона особо ценных курортных территорий    Зона  особо  ценных  курортных территорий РО выделена  для  обеспеченияправовых  условий  осуществления  отдыха граждан,  лечебно-оздоровительныхмероприятий,   поддержания  экологически  чистой  окружающей   среды   присоблюдении  нижеследующих  видов и параметров  разрешенного  использованиянедвижимости   на  особо  ценных  курортных  территориях,  находящихся   вгосударственной собственности. Распоряжение земельными участками в  даннойзоне  осуществляет Правительство Кыргызской Республики по  согласованию  сгосударственной  администрацией Иссык-Кульской области. Выдача  разрешенийна строительные работы производится в порядке, предусмотренном в статье 18настоящих Правил.    Виды  использования,  требующие специального  согласования  посредствомобщественных слушаний в порядке статей 8, 17 Правил:   - пансионы;   - гостиницы, дома приема гостей;   - пансионаты, дома отдыха;   - лечебно-оздоровительные учреждения;   - консультативные поликлиники;   - аптеки;   - спортзалы, залы рекреации (с бассейнами или без);   - спортивные и игровые площадки;   - лодочные станции;   - летние кинотеатры, танцзалы, танцплощадки, дискотеки, видеосалоны;   -  места  для пикников, вспомогательные строения  и инфраструктура  дляотдыха;   - пункты проката игрового и спортивного инвентаря;   -  киоски, лоточная торговля, временные павильоны розничной торговли  иобслуживания;   - казино;   -   предприятия   общественного  питания  (  кафе,   рестораны,   бары,закусочные );   - административные организации, связанные с функционированием курорта;   - информационные центры, пункты приема и обслуживания туристов;   - лабораторные корпуса, связанные с обслуживанием курорта;   - объекты технического и инженерного обеспечения курорта;   - телефонные и телеграфные станции;   - отделения, участковые пункты милиции;   - помещения для временного проживания обслуживающего персонала;   - аллеи, бульвары, скверы, иные участки зеленых насаждений;   - пляжи, береговые устройства;   - общественные туалеты;   - парковки перед объектами отдыха, стоянки туристического транспорта;   - открытые гостевые автостоянки.     Зона сельскохозяйственного использования    СХ-1. Пашни      Зона  сельскохозяйственного использования СХ-1 выделена для обеспеченияправовых условий сохранения сельскохозяйственных угодий, предотвращения ихзанятия другими видами деятельности, выращивания сельхозпродукции открытымспособом®      Основные разрешенные виды использования недвижимости:   - пашни;   - сады;   - огороды;   - сенокосы.    Разрешенные виды использования, сопутствующие:   - лесозащитные полосы.    СХ-2. Зона индивидуальных садов, огородов, дач   Зона  индивидуальных садов, огородов, дач СХ-2 выделена для обеспеченияправовых   условий   формирования   территорий,   используемых   в   целяхудовлетворения потребностей населения в выращивании фруктов  и  овощей,  атакже  отдыха при соблюдении нижеследующих видов и параметров разрешенногоиспользования недвижимости.    Основные разрешенные виды использования недвижимости:   - садовые дома, летние сооружения;   -  сады,  огороды для выращивания сельскохозяйственных культур: овощей,фруктов, цветов.    Разрешенные виды использования, сопутствующие основным:   - строения для содержания мелких домашних животных  и птицы;   - индивидуальные бани, сауны;   -  хозяйственные  постройки для хранения садового инвентаря,  огороднойпродукции и пр.;   -теплицы;   - оранжереи;   - надворные туалеты;   -  строения  для  занятий  индивидуальной трудовой  деятельностью  (безнарушения принципов добрососедства);   - емкости для хранения воды на индивидуальном участке;   -   парковки  (в  пределах  личных  земельных  участков  без  нарушенияпринципов добрососедства);   - водозаборы;   - помещения для охраны коллективных садов;   - коллективные площадки для мусоросборников;   - общественные резервуары для хранения воды;   - противопожарные водоемы;   - лесозащитные полосы.    Виды  использования,  требующие специального  согласования  посредствомобщественных слушаний в порядке статей 8, 17 Правил:   - коллективные овощехранилища и ледники;   -  киоски, лоточная торговля, временные павильоны розничной торговли  иобслуживания;   - открытые гостевые автостоянки.    СХ-3. Зона подсобных хозяйств и скотоводческих ферм        Зона  подсобных  хозяйств  и  скотоводческих  ферм  СХ-3  выделена  дляобеспечения правовых условий формирования территорий, используемых в целяхудовлетворения  потребностей населения  в содержании  мелкого  и  крупногоскота  и  др. производств при соблюдении нижеследующих видов и  параметровразрешенного использования недвижимости.        Основные разрешенные виды использования  недвижимости:   - садовые дома;   - фермерские дома;   - сады, огороды.      Разрешенные виды использования, сопутствующие основным:   -  хозяйственные  постройки для хранения садового инвентаря,  огороднойпродукции и пр.   - теплицы;   - надворные туалеты;   - емкости для хранения воды на индивидуальном участке;   - площадки для мусоросборников;   - резервуары для хранения воды;   - противопожарные водоемы;   - складские помещения;   - строения для содержания мелких животных и птицы;   - оранжереи;   - лесозащитные полосы.      Виды  использования,  требующие специального  согласования  посредствомобщественных слушаний в порядке статей 8, 17 Правил:   - овощехранилища и ледники;   -  киоски, лоточная торговля; временные павильоны розничной торговли  иобслуживания;   - открытые гостевые автостоянки.    ИК. Зона государственного историко-культурного заповедника    Историко-культурная  зона  ИК выделена как  заповедная  территория  дляобеспечения правовых условий сохранения существующих памятников истории  икультуры  данного  края,  представляющая  собой культурно-просветительный,научно-исследовательский  центр,  обеспечивающий  организацию  культурногодосуга   населения  при  соблюдении  нижеследующих  видов   и   параметровразрешенного использования недвижимости.    Основные разрешенные  виды использования недвижимости:   - музей-заповедник    Разрешенные виды использования  сопутствующие основным:   - вспомогательные строения и инфраструктура отдыха;   -  некапитальные  и открытые предприятия общественного  питания  (кафе,летние кафе);   -  элементы  дизайна;  скульптурные  композиции;  объекты  декоративно-монументального искусства; малые архитектурные формы;   -  мастерские по изготовлению мелких поделок по индивидуальным  заказам(изделия  народных  промыслов и прикладного искусства; столярные  изделия;изделия художественного литья; декоративные изделия из металла);   -  киоски  по  реализации сувениров; предметов народных  художественныхпромыслов, прикладного искусства;   -  клубы,  центры  общения и досуговых занятий (для  встреч;  собраний,занятий   детей   и   подростков,  молодежи,  взрослых)  многоцелевого   испециализированного назначения;   - парковки.    Виды  использования  недвижимости, требующие специального  согласованияпосредством общественных слушаний в порядке статей 8, 17 настоящих Правил:   - музеи, выставочные залы;   - павильоны;   - рекламные агентства;   - библиотеки; архивы;   - информационные центры;   - издательства и редакционные офисы;   - открытые автостоянки;   - аптеки;   - общественные туалеты.  </w:t>
      </w:r>
      <w:r>
        <w:rPr>
          <w:rFonts w:ascii="Arial" w:cs="Arial" w:eastAsia="Arial" w:hAnsi="Arial"/>
          <w:sz w:val="24"/>
          <w:szCs w:val="24"/>
        </w:rPr>
        <w:t xml:space="preserve">   Глава 2.2. Карта зон действия ограничений по экологическим условиям </w:t>
      </w:r>
      <w:r>
        <w:rPr>
          <w:rFonts w:ascii="Arial" w:cs="Arial" w:eastAsia="Arial" w:hAnsi="Arial"/>
          <w:sz w:val="24"/>
          <w:szCs w:val="24"/>
        </w:rPr>
        <w:t xml:space="preserve">   Статья 27. Карта зон действия ограничений по экологическим условиям   </w:t>
      </w:r>
      <w:r>
        <w:rPr>
          <w:rFonts w:ascii="Arial" w:cs="Arial" w:eastAsia="Arial" w:hAnsi="Arial"/>
          <w:sz w:val="24"/>
          <w:szCs w:val="24"/>
        </w:rPr>
        <w:t xml:space="preserve">   Статья 28. Перечень   и  описание  зон  действия   ограничений   по              экологическим условиям.      На   карте  зон  действия  ограничений  по  экологическим  условиям  натерритории  местного самоуправления города Чолпон-Ата  выделены  следующиезоны санитарной охраны:   Зона   СР  –  водоохранная  зона  строгого  санитарного  режима  Иссык-Кульского курортного района, водозаборов (В) и скважин (С)   Зона  ОР  –  водоохранная зона ограниченного санитарного режима  Иссык-Кульского курортного района   Зона  НР  – водоохранная зона наблюдательного режима санитарной  охраныИссык-Кульского  курортного  района  (границы  данной  зоны  совпадают   сграницами округа санитарной охраны Иссык-Кульского курортного района)   Зона СЗ-1 – зона санитарной охраны водозаборов, скважин   Зона  СЗ-2  –  санитарно-защитная зона коммунальных объектов  (очистныесооружения, насосные,  кладбища, свалка)   Зона СЗ-3 – санитарно-защитная зона автозаправочных станций   Зона В-1 – охраны водных объектов   Зона В-2 – охраны прибрежных полос рек   Зона АД – санитарно-защитная зона автодороги Бишкек-Каракол      Санитарно-защитные, водоохранные зоны и зоны ограничений  строительствапо  сейсмологическим  и  инженерно-геологическим  условиям  г.  Чолпон-Атарегламентируются следующими нормативными документами:   - </w:t>
      </w:r>
      <w:hyperlink w:history="1" r:id="rIdzyxlziinywr100k9e2hc5">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КР  от  13  августа 2004 года № 115 «Об  устойчивом  развитииэколого-экономической системы «Иссык-Куль»»;   - </w:t>
      </w:r>
      <w:hyperlink w:history="1" r:id="rIdhevvqwd4ybuu_risrnuz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16 июня 1999 года № 53 «Об охране окружающей среды»;   - </w:t>
      </w:r>
      <w:hyperlink w:history="1" r:id="rIdgxdu6hl3lrpqw94vpn9y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26 июня 2001 года № 60 «О санитарно-эпидемиологическомблагополучии населения»;   - </w:t>
      </w:r>
      <w:hyperlink w:history="1" r:id="rIdcvud2kei0knrdjv0mnsm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14 января 1994 года № 1422-XII «О воде»;   -  </w:t>
      </w:r>
      <w:hyperlink w:history="1" r:id="rId6s09cjn4990pf1jxdwrvi">
        <w:r>
          <w:rPr>
            <w:rFonts w:ascii="Arial" w:cs="Arial" w:eastAsia="Arial" w:hAnsi="Arial"/>
            <w:color w:val="1D4ED8"/>
            <w:sz w:val="24"/>
            <w:szCs w:val="24"/>
            <w:u w:val="single"/>
          </w:rPr>
          <w:t xml:space="preserve"> Положение</w:t>
        </w:r>
      </w:hyperlink>
      <w:r>
        <w:rPr>
          <w:rFonts w:ascii="Arial" w:cs="Arial" w:eastAsia="Arial" w:hAnsi="Arial"/>
          <w:sz w:val="24"/>
          <w:szCs w:val="24"/>
        </w:rPr>
        <w:t xml:space="preserve">  о  водоохранных  зонах  и  полосах  водных  объектов   вКыргызской Республике, утвержденное </w:t>
      </w:r>
      <w:hyperlink w:history="1" r:id="rIdwc4n7j9qqureaabuvh9f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7июля 1995 года № 271;   -   </w:t>
      </w:r>
      <w:hyperlink w:history="1" r:id="rIdmhwoh8r8j9nwjbr5hvva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использования  земель   природоохранного,оздоровительного,  рекреационного  и  историко-культурного  назначения   вРеспублике    Кыргызстан,   утвержденное   </w:t>
      </w:r>
      <w:hyperlink w:history="1" r:id="rIdgpezuobabrb4g1aql15q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ПравительстваРеспублики  Кыргызстан  от  12  октября  1992  года  №  502  (В   редакцииПостановлений Правительства КР от 9 декабря 1992 года № 605, 9 января 1995года № 7);   -  Постановлением Совета Министров Киргизской ССР от  5  мая  1986  г.,№  213  «Об  утверждении  границ  округа и зон  санитарной  охраны  Иссык-Кульского района Киргизской ССР»;   -  Правила  использования природных ресурсов Иссык-Кульского  района  имеры  ответственности за их нарушение, утвержденное постановлением  Иссык-Кульской  областной государственной администрации от 19 февраля 1996  года№ 20;   -  </w:t>
      </w:r>
      <w:hyperlink w:history="1" r:id="rIdc0ixxmk5swutsfdg_lrzq">
        <w:r>
          <w:rPr>
            <w:rFonts w:ascii="Arial" w:cs="Arial" w:eastAsia="Arial" w:hAnsi="Arial"/>
            <w:color w:val="1D4ED8"/>
            <w:sz w:val="24"/>
            <w:szCs w:val="24"/>
            <w:u w:val="single"/>
          </w:rPr>
          <w:t xml:space="preserve">Санитарно-защитные  зоны</w:t>
        </w:r>
      </w:hyperlink>
      <w:r>
        <w:rPr>
          <w:rFonts w:ascii="Arial" w:cs="Arial" w:eastAsia="Arial" w:hAnsi="Arial"/>
          <w:sz w:val="24"/>
          <w:szCs w:val="24"/>
        </w:rPr>
        <w:t xml:space="preserve">  и  санитарная  классификация  предприятий,сооружений и иных объектов 2.2.1/2.1.1.006-03, утвержденные </w:t>
      </w:r>
      <w:hyperlink w:history="1" r:id="rIdqc0ay4uv9pc-1xcgcknd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Главного  государственного санитарного врача КР от 20  февраля  2004  года№ 9;   -  СНиП  КР  30-01-2001  «Градостроительство.  Планировка  и  застройкагородов и поселков городского типа»;   -  СНиП 2.01.02-94 КР «Строительство в районах Кыргызской Республики  ссейсмичностью более 9 баллов»;   - СНиП 2.02.01-83 «Основания зданий и сооружений».     Водоохранная   зона  СР  строгого  санитарного  режима  Иссык-Кульскогокурортного района.   Водоохранная   зона  СР  строгого  санитарного  режима  Иссык-Кульскогокурортного   района   выделена   для  установления   специального   режимахозяйственной   и   иной  деятельности  и  запрещает   любое   капитальноестроительство на расстоянии менее 100 метров от озера Иссык-Куль.    Виды запрещенного использования в зоне строгого санитарного режима:   -  все  виды  хозяйственной деятельности, связанные  со  строительством(кроме    обустройства    пляжной    зоны)    социальных,    промышленных,сельскохозяйственных и других объектов;   - размещение всех видов складских и жилых помещений;   - проведение мелиоративных и других видов сельскохозяйственных работ;   - устройство необорудованных санитарно-гигиенических объектов;   -   заезд,   стоянки   автотранспорта,  установка  палаток,   засорениетерритории,  разжигание костров, сжигание сухой травы, соломы,  листьев  ибытовых   отходов,   вырубка  древесно-кустарниковой   растительности   заисключением рубок ухода и санитарных рубок;   -  загрязнение  и  засорение  вод, нарушение  водоохранного  режима  наводозаборах,  вызывающие  их  загрязнение, водную  эрозию  почв  и  другиевредные явления.      Виды  разрешенного  использования в зоне строгого  санитарного  режима,требующие    специального   согласования   с   бассейновыми   и    другимитерриториальными органами управления, использования и охраны водного фондауполномоченных государственных органов:   -  строительство  сооружений (каптажей, надкаптажных  зданий,  насосныхстанций,  трубопроводов, резервуаров, питьевых галерей и эстакад и  другихустройств для добычи лечебных грязей);   -      выполнение     берегоукрепительных,     противооползневых      ипротивоэрозионных работ;   -  строительство  и  ремонт, связанные с курортной,  оздоровительной  ирекреационной   деятельностью,  строительство  и  ремонт  средств   связи,парковых   сооружений,   предусмотренных  для  целей   благоустройства   иэксплуатации природных лечебных сооружений.     Водоохранная  зона ОР ограниченного санитарного режима  Иссык-Кульскогокурортного района   Водоохранная  зона ОР ограниченного санитарного режима  Иссык-Кульскогокурортного   района   выделена   для  установления   специального   режимахозяйственной и иной деятельности и запрещает строительство и эксплуатациюобъектов, кроме объектов рекреации, ближе 500 метров от озера Иссык-Куль.                                        Виды   запрещенного  использования  в  зоне  ограниченного  санитарногорежима:   -  размещение  и  строительство животноводческих  комплексов  и  другихсельскохозяйственных объектов, без сооружений для очистки сточных и другихотходов,  а  также объектов отрицательно влияющих на состояние  окружающейсреды (птицефабрики, склады ядохимикатов и минеральных удобрений, купочныеванны,  скотомогильники, взлетно-посадочные полосы сельхозавиации,  пунктызаправки аппаратуры ядохимикатами и т.п.);   -  внесение  удобрений  по снежному покрову, использование  в  качествеудобрений  необезвреженных навозосодержащихся сточных  вод,  использованиестойких     хлороорганических    ядохимикатов,    химическая     обработкасельскохозяйственных культур ядохимикатами и использованием для этих целейавиации;   -  сброс  неочищенных  сточных вод в озеро,  реки,  балки  и  овраги  спостоянно или временно действующими водотоками;   -  организация убойного цеха мясокомбинатов, пунктов обработки шерсти икожи;   -  ввод в эксплуатацию предприятий, коммунальных и других объектов  безсооружений  и устройств, предотвращающих загрязнение и засорение  вод  иливредное воздействие;   -  выполнение мелиоративных работ с отклонением от проекта  строящихся,так  и  раннее  выполненных строительством объектов, а также мелиоративныхработ, повлекших заболачивание местности;   -  самовольное  устройство автозаправочных пунктов,  свалок  бытовых  ипроизводственных отходов, сжигание их;   -  вырубка  зеленых  насаждений (кроме  рубок  для  ухода  за  лесом  исанитарных рубок).    Виды  разрешенного использования в зоне ограниченного режима санитарнойохраны,  требующие  специального согласования  с  бассейновыми  и  другимитерриториальными органами управления, использования и охраны водного фондауполномоченных государственных органов:   -  применение  нетоксичных  для  человека  и  быстро  разлагающихся  вовнешней   среде  ядохимикатов  при  массовом  распространении  опасных   икарантинных вредителей и болезней растений в парках, лесопарках  и  другихзеленых   насаждениях   только   при  условии   выполнения   этой   работыспециализированными организациями.     Водоохранная  зона НР наблюдательного режима санитарной  охраны  Иссык-Кульского  курортного  района (границы данной зоны совпадают  с  границамиокруга санитарной охраны Иссык-Кульского курортного района)    Виды  запрещенного  использования  в зоне  наблюдательного  санитарногорежима:   -  химическая  обработка сельскохозяйственных культур  ядохимикатами  ивнесение минеральных удобрений с использованием авиации;   -  ввод в эксплуатацию предприятий, коммунальных и других объектов  безсооружений  и  устройств,  предотвращающих  загрязнение  и  засорение  илидругое вредное воздействие на окружающую среду;   - сброс неочищенных сточных вод;   -  самовольное  устройство  свалок бытовых, автозаправочных  пунктов  ипроизводственных отходов.     Зона СЗ-1 – зона санитарной охраны водозаборов, скважин    Зона   санитарной  охраны  водозаборов,  скважин  СЗ-1   выделена   дляустановления специального режима хозяйственной и иной деятельности с цельюпредупреждения  и  предотвращения  микробного  и  химического  загрязненияповерхностных  вод  в местах подземных источников питьевого  водоснабженияг. Чолпон-Ата.   Виды запрещенного использования:- проведение авиационно-химических работ;   -   применение  химических  средств  борьбы  с  вредителями,  болезнямирастений и сорняками;   -  размещение  складов ядохимикатов, минеральных  удобрений  и  горюче-смазочных  материалов,  площадок  для заправки  аппаратуры  ядохимикатами,животноводческих    комплексов,   мест   складирования    и    захороненияпромышленных,   бытовых   и  сельскохозяйственных   отходов,   кладбищ   искотомогильников, накопителей сточных вод;- складирование навоза и мусора;   -  заправка  топливом, мойка и ремонт автомобилей, тракторов  и  другихмашин и механизмов;- размещение стоянок транспортных средств;-проведение рубок лесных насаждений.    Виды  использования, требующие специального согласования с бассейновымии  другими  территориальными органами управления, использования  и  охраныводного фонда уполномоченных государственных органов:- строительство и реконструкция сооружений, коммуникаций и других объектов;- землеройные и другие работы.     Зона  СЗ-2  -  санитарно-защитные зоны коммунальных объектов  (очистныесооружения, насосные, кладбища, свалка)      Санитарно-защитные   зоны   СЗ-2   коммунальных   объектов    (очистныесооружения, насосные, кладбища, свалка) выделены для обеспечения  правовыхусловий   хозяйственной  и  иной  деятельности  в  зонах,  прилегающих   ккоммунальным территориям (очистные сооружения, насосные, кладбища, свалка)с   целью   изоляции   селитебных  территорий  от   вредного   воздействиярасполагающихся  по соседству объектов I-V класса вредности   коммунальныхобъектов (очистные сооружения, насосные, кладбища, свалка и др.).    Запрещенные и разрешенные виды использования недвижимости в  санитарно-защитных  зонах  С3-2  определяются СанПиН 2.2.1/2.1.1.006-03  «Санитарно-защитные  зоны и санитарная классификация предприятий, сооружений  и  иныхобъектов».     Зона СЗ-3 санитарно-защитная зона автозаправочных станций    Запрещенные и разрешенные виды использования недвижимости в  санитарно-защитных   зонах   СЗ-3   автозаправочных  станций   определяются   СанПиН2.2.1/2.1.1.006-03   «Санитарно-защитные зоны и  санитарная  классификацияпредприятий, сооружений и иных объектов».     Зона В-1 охраны водных объектов    Водоохранная   зона  В-1  водных  объектов  выделена  для  установленияспециального режима хозяйственной и иной деятельности с целью:   -  предупреждения и предотвращения микробного и химического загрязненияповерхностных вод источников питьевого водоснабжения города Чолпон-Ата;   -  предотвращения  загрязнения, засорения, заиления и истощения  водныхобъектов;   -   сохранения   среды   обитания   объектов   водного,   животного   ирастительного мира.    Виды запрещенного использования:   - проведение авиационно-химических работ;   -   применение  химических  средств  борьбы  с  вредителями,  болезнямирастений и сорняками;   -  размещение  складов ядохимикатов, минеральных  удобрений  и  горюче-смазочных  материалов,  площадок  для заправки  аппаратуры  ядохимикатами,животноводческих    комплексов,   мест   складирования    и    захороненияпромышленных,   бытовых   и  сельскохозяйственных   отходов,   кладбищ   искотомогильников, накопителей сточных вод;   - складирование навоза и мусора;   -  заправка  топливом, мойка и ремонт автомобилей, тракторов  и  другихмашин и механизмов;   -  размещение стоянок транспортных средств, в том числе на  территорияхдачных и садово-огородных участков;   -проведение рубок главного пользования.    Виды    использования,   требующие   специального    согласования     сбассейновыми и другими территориальными органами управления, использованияи охраны водного фонда уполномоченных государственных органов:   -  строительство  и  реконструкция зданий, сооружений,  коммуникаций  идругих объектов;   - добыча полезных ископаемых, землеройные и другие работы.         Зона В-2 охраны прибрежных полос рек      Зона  В-2 охраны прибрежных полос рек выделена для обеспечения правовыхусловий  использования  территорий в прибрежных защитных  полосах  рек  натерритории города Чолпон-Ата.      Водоохранные  зоны  рек  устанавливаются  по  обоим  берегам  реки   отсреднего  многолетнего  уреза воды. Наименьшая ширина   водоохранной  зоныопределяется  в  зависимости  от длины реки  (Постановление  ПравительстваКыргызской Республики от 7 июля 1995 г.  № 271) следующим образом:          от      5 до  10 км             до  75 м       от     10 до  50 км             до  50 м       от     50 до 100 км             до 100 м          более 100 км                 до 150 м      Для  малых  рек  (менее 75 км) прибрежная защитная  полоса  установленашириной 15 метров.      Виды запрещенного использования земельного участка  и зданий:   - распашка земель;   - применение удобрений;   - складирование отвалов размываемых грунтов;   -  выпас  и  организация  летних  лагерей  скота  (кроме  использованиятрадиционных мест водопоя), устройство купочных ванн;   -  установка  сезонных  стационарных  палаточных  городков,  размещениедачных и садово-огородных участков и выделение участков под индивидуальноестроительство;   -движение  автомобилей  и  тракторов,  кроме  автомобилей  специальногоназначения.    Основные виды разрешенного использования недвижимости:   -  размещение объектов водоснабжения, рекреации, рыбного и  охотничьегохозяйства,  водозаборных,  портовых  и  гидротехнических  сооружений   приналичии  лицензии на водопользование, в котором устанавливаются требованияпо соблюдению водоохранного режима.     Зона АД – санитарно-защитная зона автодороги Бишкек-Каракол    Санитарно-защитная  зона  АД  автодороги  Бишкек-Каракол  выделена  дляобеспечения  правовых условий хозяйственной и иной деятельности  в  зонах,прилегающих   к   автодороге  Бишкек-Каракол  с   целью   изоляции   вновьпроектируемых   санаторно-курортных   и   оздоровительных   учреждений   иселитебных территорий от вредного воздействия располагающихся по соседствуавтодороги Бишкек-Каракол.      Запрещенные и разрешенные виды строительства и изменения недвижимости взоне  автодороги  Бишкек-Каракол  – АД  определяются  СНиП  КР  30-01-2001«Градостроительство. Планировка и застройка городов и поселков  городскоготипа».         Границы зон ограничений строительства по сейсмическим условиям до 8,  9и более 9 баллов      Границы зон ограничений строительства по сейсмологическим условиям  длястроительства  выделены для обеспечения правовых условий  хозяйственной  ииной деятельности на территориях с опасными сейсмологическими условиями, сцелью  предотвращения  возможных чрезвычайных последствий  от  воздействиястихийных  природных явлений и установления соответствующих конструктивныхмероприятий при строительстве зданий и сооружений.      Запрещенные и разрешенные виды строительства и изменения недвижимости взонах  с  опасными  сейсмическими  и  сложными  грунтовыми  условиями  длястроительства  определяются СНиП 2.01.02-94 КР  «Строительство  в  районахКыргызской  Республики с сейсмичностью более 9 баллов» и  СНиП  2.02.01-83«Основания зданий и сооружений».    </w:t>
      </w:r>
      <w:r>
        <w:rPr>
          <w:rFonts w:ascii="Arial" w:cs="Arial" w:eastAsia="Arial" w:hAnsi="Arial"/>
          <w:sz w:val="24"/>
          <w:szCs w:val="24"/>
        </w:rPr>
        <w:t xml:space="preserve">   ЧАСТЬ III. ИЗЛОЖЕНИЕ  И  ИЗВЛЕЧЕНИЯ ИЗ  НОРМАТИВНЫХ  ПРАВОВЫХ  АКТОВ,              СОДЕРЖАЩИХ ДОПОЛНИТЕЛЬНЫЕ НОРМЫ РЕГУЛИРОВАНИЯ ЗАСТРОЙКИ               И ЗЕМЛЕПОЛЬЗОВАНИЯ        </w:t>
      </w:r>
      <w:hyperlink w:history="1" r:id="rIdkjhfrdszf1ahqtyzemrot">
        <w:r>
          <w:rPr>
            <w:rFonts w:ascii="Arial" w:cs="Arial" w:eastAsia="Arial" w:hAnsi="Arial"/>
            <w:color w:val="1D4ED8"/>
            <w:sz w:val="24"/>
            <w:szCs w:val="24"/>
            <w:u w:val="single"/>
          </w:rPr>
          <w:t xml:space="preserve">Земельный кодекс</w:t>
        </w:r>
      </w:hyperlink>
      <w:r>
        <w:rPr>
          <w:rFonts w:ascii="Arial" w:cs="Arial" w:eastAsia="Arial" w:hAnsi="Arial"/>
          <w:sz w:val="24"/>
          <w:szCs w:val="24"/>
        </w:rPr>
        <w:t xml:space="preserve"> Кыргызской Республики от 2 июня 1999 г. № 45      (В  редакции Законов КР от 28 декабря 2000 года </w:t>
      </w:r>
      <w:hyperlink w:history="1" r:id="rIdk9f3cshtedzqepd-irb1-">
        <w:r>
          <w:rPr>
            <w:rFonts w:ascii="Arial" w:cs="Arial" w:eastAsia="Arial" w:hAnsi="Arial"/>
            <w:color w:val="1D4ED8"/>
            <w:sz w:val="24"/>
            <w:szCs w:val="24"/>
            <w:u w:val="single"/>
          </w:rPr>
          <w:t xml:space="preserve">№ 93</w:t>
        </w:r>
      </w:hyperlink>
      <w:r>
        <w:rPr>
          <w:rFonts w:ascii="Arial" w:cs="Arial" w:eastAsia="Arial" w:hAnsi="Arial"/>
          <w:sz w:val="24"/>
          <w:szCs w:val="24"/>
        </w:rPr>
        <w:t xml:space="preserve">, 4 января  2001года  </w:t>
      </w:r>
      <w:hyperlink w:history="1" r:id="rIdahk6ztmi-6gw8akjj8e8a">
        <w:r>
          <w:rPr>
            <w:rFonts w:ascii="Arial" w:cs="Arial" w:eastAsia="Arial" w:hAnsi="Arial"/>
            <w:color w:val="1D4ED8"/>
            <w:sz w:val="24"/>
            <w:szCs w:val="24"/>
            <w:u w:val="single"/>
          </w:rPr>
          <w:t xml:space="preserve">№  2</w:t>
        </w:r>
      </w:hyperlink>
      <w:r>
        <w:rPr>
          <w:rFonts w:ascii="Arial" w:cs="Arial" w:eastAsia="Arial" w:hAnsi="Arial"/>
          <w:sz w:val="24"/>
          <w:szCs w:val="24"/>
        </w:rPr>
        <w:t xml:space="preserve">, 4 января 2001 года </w:t>
      </w:r>
      <w:hyperlink w:history="1" r:id="rIdkffphz8nmm2dynagpvczl">
        <w:r>
          <w:rPr>
            <w:rFonts w:ascii="Arial" w:cs="Arial" w:eastAsia="Arial" w:hAnsi="Arial"/>
            <w:color w:val="1D4ED8"/>
            <w:sz w:val="24"/>
            <w:szCs w:val="24"/>
            <w:u w:val="single"/>
          </w:rPr>
          <w:t xml:space="preserve">№ 3</w:t>
        </w:r>
      </w:hyperlink>
      <w:r>
        <w:rPr>
          <w:rFonts w:ascii="Arial" w:cs="Arial" w:eastAsia="Arial" w:hAnsi="Arial"/>
          <w:sz w:val="24"/>
          <w:szCs w:val="24"/>
        </w:rPr>
        <w:t xml:space="preserve">, 12 марта 2001 года </w:t>
      </w:r>
      <w:hyperlink w:history="1" r:id="rId8atsv1aanhqgegifi9aks">
        <w:r>
          <w:rPr>
            <w:rFonts w:ascii="Arial" w:cs="Arial" w:eastAsia="Arial" w:hAnsi="Arial"/>
            <w:color w:val="1D4ED8"/>
            <w:sz w:val="24"/>
            <w:szCs w:val="24"/>
            <w:u w:val="single"/>
          </w:rPr>
          <w:t xml:space="preserve">№ 30</w:t>
        </w:r>
      </w:hyperlink>
      <w:r>
        <w:rPr>
          <w:rFonts w:ascii="Arial" w:cs="Arial" w:eastAsia="Arial" w:hAnsi="Arial"/>
          <w:sz w:val="24"/>
          <w:szCs w:val="24"/>
        </w:rPr>
        <w:t xml:space="preserve">, 11  мая  2002года  </w:t>
      </w:r>
      <w:hyperlink w:history="1" r:id="rIddpabmli-kyn1e3y5hitlx">
        <w:r>
          <w:rPr>
            <w:rFonts w:ascii="Arial" w:cs="Arial" w:eastAsia="Arial" w:hAnsi="Arial"/>
            <w:color w:val="1D4ED8"/>
            <w:sz w:val="24"/>
            <w:szCs w:val="24"/>
            <w:u w:val="single"/>
          </w:rPr>
          <w:t xml:space="preserve">№  78</w:t>
        </w:r>
      </w:hyperlink>
      <w:r>
        <w:rPr>
          <w:rFonts w:ascii="Arial" w:cs="Arial" w:eastAsia="Arial" w:hAnsi="Arial"/>
          <w:sz w:val="24"/>
          <w:szCs w:val="24"/>
        </w:rPr>
        <w:t xml:space="preserve">, 17 февраля 2003 года </w:t>
      </w:r>
      <w:hyperlink w:history="1" r:id="rId7b2x3g394hjf7bqmenig6">
        <w:r>
          <w:rPr>
            <w:rFonts w:ascii="Arial" w:cs="Arial" w:eastAsia="Arial" w:hAnsi="Arial"/>
            <w:color w:val="1D4ED8"/>
            <w:sz w:val="24"/>
            <w:szCs w:val="24"/>
            <w:u w:val="single"/>
          </w:rPr>
          <w:t xml:space="preserve">№ 36</w:t>
        </w:r>
      </w:hyperlink>
      <w:r>
        <w:rPr>
          <w:rFonts w:ascii="Arial" w:cs="Arial" w:eastAsia="Arial" w:hAnsi="Arial"/>
          <w:sz w:val="24"/>
          <w:szCs w:val="24"/>
        </w:rPr>
        <w:t xml:space="preserve">, 9 июля 2003 года </w:t>
      </w:r>
      <w:hyperlink w:history="1" r:id="rIdatfbdghqrt61t1ihxs7le">
        <w:r>
          <w:rPr>
            <w:rFonts w:ascii="Arial" w:cs="Arial" w:eastAsia="Arial" w:hAnsi="Arial"/>
            <w:color w:val="1D4ED8"/>
            <w:sz w:val="24"/>
            <w:szCs w:val="24"/>
            <w:u w:val="single"/>
          </w:rPr>
          <w:t xml:space="preserve">№ 123</w:t>
        </w:r>
      </w:hyperlink>
      <w:r>
        <w:rPr>
          <w:rFonts w:ascii="Arial" w:cs="Arial" w:eastAsia="Arial" w:hAnsi="Arial"/>
          <w:sz w:val="24"/>
          <w:szCs w:val="24"/>
        </w:rPr>
        <w:t xml:space="preserve">, 5  декабря2003  года  </w:t>
      </w:r>
      <w:hyperlink w:history="1" r:id="rIddu06dumfcn9zihkef3x7-">
        <w:r>
          <w:rPr>
            <w:rFonts w:ascii="Arial" w:cs="Arial" w:eastAsia="Arial" w:hAnsi="Arial"/>
            <w:color w:val="1D4ED8"/>
            <w:sz w:val="24"/>
            <w:szCs w:val="24"/>
            <w:u w:val="single"/>
          </w:rPr>
          <w:t xml:space="preserve">№ 227</w:t>
        </w:r>
      </w:hyperlink>
      <w:r>
        <w:rPr>
          <w:rFonts w:ascii="Arial" w:cs="Arial" w:eastAsia="Arial" w:hAnsi="Arial"/>
          <w:sz w:val="24"/>
          <w:szCs w:val="24"/>
        </w:rPr>
        <w:t xml:space="preserve">, 23 июня 2004 года </w:t>
      </w:r>
      <w:hyperlink w:history="1" r:id="rIdm60lpndecbq6hqnyqhmps">
        <w:r>
          <w:rPr>
            <w:rFonts w:ascii="Arial" w:cs="Arial" w:eastAsia="Arial" w:hAnsi="Arial"/>
            <w:color w:val="1D4ED8"/>
            <w:sz w:val="24"/>
            <w:szCs w:val="24"/>
            <w:u w:val="single"/>
          </w:rPr>
          <w:t xml:space="preserve">№ 77</w:t>
        </w:r>
      </w:hyperlink>
      <w:r>
        <w:rPr>
          <w:rFonts w:ascii="Arial" w:cs="Arial" w:eastAsia="Arial" w:hAnsi="Arial"/>
          <w:sz w:val="24"/>
          <w:szCs w:val="24"/>
        </w:rPr>
        <w:t xml:space="preserve">, 7 февраля 2005 года  </w:t>
      </w:r>
      <w:hyperlink w:history="1" r:id="rIderyqtnx0rtu_693eztpix">
        <w:r>
          <w:rPr>
            <w:rFonts w:ascii="Arial" w:cs="Arial" w:eastAsia="Arial" w:hAnsi="Arial"/>
            <w:color w:val="1D4ED8"/>
            <w:sz w:val="24"/>
            <w:szCs w:val="24"/>
            <w:u w:val="single"/>
          </w:rPr>
          <w:t xml:space="preserve">№  15</w:t>
        </w:r>
      </w:hyperlink>
      <w:r>
        <w:rPr>
          <w:rFonts w:ascii="Arial" w:cs="Arial" w:eastAsia="Arial" w:hAnsi="Arial"/>
          <w:sz w:val="24"/>
          <w:szCs w:val="24"/>
        </w:rPr>
        <w:t xml:space="preserve">,  28февраля  2005 года </w:t>
      </w:r>
      <w:hyperlink w:history="1" r:id="rId7rl6x5xzz2dpi4lz-6s3z">
        <w:r>
          <w:rPr>
            <w:rFonts w:ascii="Arial" w:cs="Arial" w:eastAsia="Arial" w:hAnsi="Arial"/>
            <w:color w:val="1D4ED8"/>
            <w:sz w:val="24"/>
            <w:szCs w:val="24"/>
            <w:u w:val="single"/>
          </w:rPr>
          <w:t xml:space="preserve">№ 40</w:t>
        </w:r>
      </w:hyperlink>
      <w:r>
        <w:rPr>
          <w:rFonts w:ascii="Arial" w:cs="Arial" w:eastAsia="Arial" w:hAnsi="Arial"/>
          <w:sz w:val="24"/>
          <w:szCs w:val="24"/>
        </w:rPr>
        <w:t xml:space="preserve">, 4 июня 2005 года </w:t>
      </w:r>
      <w:hyperlink w:history="1" r:id="rIdydiyihrgx9x77ijz8prvj">
        <w:r>
          <w:rPr>
            <w:rFonts w:ascii="Arial" w:cs="Arial" w:eastAsia="Arial" w:hAnsi="Arial"/>
            <w:color w:val="1D4ED8"/>
            <w:sz w:val="24"/>
            <w:szCs w:val="24"/>
            <w:u w:val="single"/>
          </w:rPr>
          <w:t xml:space="preserve">№ 67</w:t>
        </w:r>
      </w:hyperlink>
      <w:r>
        <w:rPr>
          <w:rFonts w:ascii="Arial" w:cs="Arial" w:eastAsia="Arial" w:hAnsi="Arial"/>
          <w:sz w:val="24"/>
          <w:szCs w:val="24"/>
        </w:rPr>
        <w:t xml:space="preserve">, 20 января 2006 года  </w:t>
      </w:r>
      <w:hyperlink w:history="1" r:id="rIdndkwe-gepntzk1muwgjvb">
        <w:r>
          <w:rPr>
            <w:rFonts w:ascii="Arial" w:cs="Arial" w:eastAsia="Arial" w:hAnsi="Arial"/>
            <w:color w:val="1D4ED8"/>
            <w:sz w:val="24"/>
            <w:szCs w:val="24"/>
            <w:u w:val="single"/>
          </w:rPr>
          <w:t xml:space="preserve">№  7</w:t>
        </w:r>
      </w:hyperlink>
      <w:r>
        <w:rPr>
          <w:rFonts w:ascii="Arial" w:cs="Arial" w:eastAsia="Arial" w:hAnsi="Arial"/>
          <w:sz w:val="24"/>
          <w:szCs w:val="24"/>
        </w:rPr>
        <w:t xml:space="preserve">)(Извлечения)     Статья 1. Понятия, применяемые в настоящем Кодексе     В настоящем Кодексе применяются следующие понятия:    2-1)  градостроительная  документация -  документы  проектов  районнойпланировки,  генеральные планы, проекты детальной  планировки,  межевания,застройки   кварталов,   градостроительных  узлов   и   других   элементовпланировочной структуры населенных пунктов;    2-2) генеральный план - градостроительная документация о перспективномградостроительном  планировании развития территорий городских  и  сельскихнаселенных пунктов;    2-3)  градостроительная  деятельность (далее -  градостроительство)  -деятельность  государственных  органов, органов  местного  самоуправления,физических  и  юридических  лиц в области градостроительного  планированияразвития  территорий городских и сельских населенных пунктов,  определениявидов  использования земельных участков, проектирования,  строительства  иреконструкции  объектов  недвижимости в соответствии  с  законодательствомКыргызской Республики;    3-1)   градостроительный   регламент  -   совокупность   установленныхградостроительной  документацией, правилами застройки  и  землепользованияпараметров  и видов разрешенного использования земельных участков  и  иныхобъектов недвижимости в городских и сельских населенных пунктах,  а  такжедопустимых    изменений    объектов   недвижимости    при    осуществленииградостроительной деятельности;    9-1)  зона  (регламентная зона) - территория, применительно к  которой(и,   соответственно,  ко  всем  земельным  участкам,  там  расположенным)устанавливается градостроительный регламент;    22-1)   правовое   зонирование   -   деятельность   органов   местногосамоуправления  и  специально  уполномоченных  государственных  органов  вобласти  разработки  и  реализации  правил  застройки  и  землепользованиятерриторий городских и сельских населенных пунктов;    23-1)  правила  застройки и землепользования  территорий  городских  исельских населенных пунктов (далее - правила застройки и землепользования)-  нормативные правовые акты органов местного самоуправления и  специальноуполномоченных  государственных  органов,  регулирующие  использование   истроительные   изменения   объектов  недвижимости   посредством   введенияградостроительных регламентов;    24-1)  разрешенное использование земельных участков  и  иных  объектовнедвижимости  -  использование  объектов  недвижимости  в  соответствии  сградостроительными   регламентами,  установленными   в   градостроительнойдокументации населенных пунктов и правилах землепользования и застройки, атакже ограничениями на использование указанных объектов, установленными  всоответствии   с   законодательством  Кыргызской   Республики,   а   такжесервитутами;    (В редакции Закона КР от 20 января 2006 года № 7)     Статья 4. Собственность на землю      1. В соответствии с Конституцией Кыргызской Республики земля находитсяв государственной, коммунальной, частной и иных формах собственности.    2.  В  государственной собственности находятся земли,  предоставленныегосударственным землепользователям, земли лесного, водного  фондов,  землиособо  охраняемых  природных территорий, земли запаса,  земли  пограничнойзоны,  земли Фонда перераспределения сельскохозяйственных угодий, пастбищапри   сельских   населенных   пунктах,  пастбища   в   зоне   интенсивногоиспользования, а также отгонные пастбища и другие земли, не  переданные  вчастную и коммунальную собственность.    В  государственной  собственности находятся  и  земли  государственныхплеменных, семеноводческих, экспериментальных хозяйств, опытных станций  иполигонов,  опорных  пунктов учебных заведений и  научно-исследовательскихинститутов  сельскохозяйственного профиля, образованных  на  землях  Фондаперераспределения  сельскохозяйственных  угодий,  за  исключением  земель,предоставленных   гражданам,  проживающим   и   работающим   в   указанныххозяйствах, в качестве земельных долей.    Право    государственной   собственности   на    землю    осуществляютПравительство  Кыргызской  Республики - на всей  территории  республики  иместные    государственные   администрации   в    пределах    компетенции,установленной настоящим Кодексом.    3.  Земли в границах аильного, поселкового кенешей, а также в границахгородов  являются  коммунальной  собственностью,  за  исключением  земель,находящихся в частной и государственной собственности.    Управление   и   распоряжение  землями,  находящимися  в  коммунальнойсобственности, осуществляют:    -  в  границах  аильного и поселкового кенешей - исполнительный  органаильного, поселкового кенешей;    -  в границах городов - местные государственные администрации и органыместного самоуправления;    - в границах города Бишкек - местное самоуправление города Бишкек;    - в границах города Ош - местное самоуправление города Ош.    Управление  и  распоряжение землями в границах аильного и  поселковогокенешей  и  городов,  находящихся в государственной собственности,  органыместного  самоуправления осуществляют в случаях, предусмотренных настоящимКодексом.    (В редакции Закона КР от 4 июня 2005 года № 67)     Статья  6.  Право на земельный участок как объект гражданских  прав  исделки с ним      1.    Земельный   участок   является   особым   объектом   гражданскихправоотношений  и  может  быть  предметом  купли-продажи,  дарения,  мены,ипотеки  и  других  сделок,  а также переходить в  порядке  универсальногоправопреемства с ограничениями, установленными настоящим Кодексом.    2.  Право на земельный участок может быть приобретаемым возмездно  илибезвозмездно.    3.  Никто не может быть лишен права на земельный участок иначе как  пооснованиям, указанным в законе.    4.   Вмешательство   государственных  органов   и   органов   местногосамоуправления   в   деятельность  собственников  земельного   участка   иземлепользователей по использованию земельных участков не допускается,  заисключением случаев нарушения ими земельного законодательства.    (В редакции Закона КР от 11 мая 2002 года № 78)      Статья 7. Сроки пользования земельным участком землепользователями      1.  Пользование земельным участком может быть бессрочным (без указаниясрока) или срочным (временным).    2. Срочным (временным) пользованием земельным участком, в том числе  ина  условиях  договора аренды, признается пользование землей, ограниченноесроком до 50 лет. По истечении данного срока по согласованию сторон  срокипользования земельным участком могут быть продлены.    3.  Иностранным  лицам  земельные  участки  предоставляются  только  всрочное (временное) пользование.    4.  Земли  сельскохозяйственного назначения из Фонда перераспределенияпредоставляются в аренду, как правило, на срок не менее 5 лет.     Статья 8. Земельный налог. Налог на недвижимость. Плата за пользованиеземлей      1.  Землепользование в Кыргызской Республике является платным для всехюридических   и   физических   лиц,  за  исключением   государственных   икоммунальных  землепользователей, финансируемых из бюджета  и  в  порядке,определяемом Правительством Кыргызской Республики.    2.  Плата  за  землю  вносится  в виде земельного  налога,  налога  нанедвижимость  или арендной платы за пользование землей. Ставки  земельногоналога   и   порядок  уплаты  разрабатываются  Правительством   КыргызскойРеспублики,  принимаются Законодательным собранием и одобряются  Собраниемнародных  представителей  Жогорку  Кенеша  Кыргызской  Республики.  Размерземельного  налога устанавливается в зависимости от качества  (плодородия)почв,   месторасположения  земельного  участка  и  доступности  инженерныхкоммуникаций®    3.  Арендная  плата  и  порядок ее внесения за  пользование  земельнымучастком  для  землепользователя, получившего право пользования  земельнымучастком на условиях аренды, устанавливается на основе договора.    Условия    и   порядок   предоставления   в   аренду   земель    фондаперераспределения,   в   том   числе   определение    предельной    платы,устанавливаются первичными местными кенешами. При этом арендуемая земля неможет быть передана в субаренду.    Типовое положение об условиях и порядке предоставления в аренду земельфонда перераспределения (без определения предельной платы за аренду земельфонда   перераспределения)   разрабатывается   Правительством   КыргызскойРеспублики и утверждается Законодательным собранием Жогорку Кенеша.    Для иностранных лиц размер арендной платы за предоставление земель, заисключением сельхозугодий, устанавливается в зависимости от размера ставкиземельного    налога,    с    применением   коэффициента,    утвержденногоПравительством Кыргызской Республики.    4.  При  предоставлении на территории Кыргызской Республики  земельныхучастков  в  пользование  другому государству  размер  платы  определяетсямежгосударственным  договором, заключенным Кыргызской Республикой  с  этимгосударством.  Межгосударственные  договоры  о  предоставлении   земельныхучастков  в  пользование подлежат ратификации Жогорку  Кенешем  КыргызскойРеспублики.    5. Земельный налог и арендная плата за пользование земельным участком,предоставленным   специально  уполномоченным  органом,   направляются   наулучшение   земель,  повышение  плодородия  почв,  проведение   почвенных,геоботанических   обследований   и   мониторинга   земель   и   размещениехозяйствующих   субъектов   с  организацией  их   территории   в   порядкеземлеустройства.    (В редакции Закона КР от 4 января 2001 года № 3)      Статья 9. Государственная регистрация прав на землю и сделок с ними      1.  Сделки,  совершаемые  с  правами на  земельный  участок,  подлежатгосударственной  регистрации и не требуют нотариального удостоверения,  заисключением случаев, предусмотренных законом.    2.   Государственной  регистрации  в  едином  государственном  реестреподлежат:  возникновение прав на земельный участок, их передача,  переход,ограничения,  сервитут,  ипотека  и их прекращение.  Регистрация  прав  нанедвижимое  имущество  и  сделок  с  ним  производится  в  соответствии  сзаконодательством Кыргызской Республики.      Статья 14. Компетенция исполнительно-распорядительного органа местногосамоуправления  города  (мэрия, городская управа)  в  сфере  регулированияземельных отношений      Ведению исполнительно-распорядительного органа местного самоуправлениягорода  (мэрия,  городская  управа) на  землях  города  при  регулированииземельных отношений соответственно подлежат:    1) предоставление земельного участка в собственность и в пользование;    2)  утверждение  земельного  и  градостроительного  кадастра,  схем  ипроектов землеустройства;    3)  разработка совместно с городским кенешем программ по рациональномуиспользованию   земель   и   их   выполнение,   разработка    и    ведениеградостроительного кадастра;    4) осуществление контроля за использованием и охраной земель;    5) выдача разрешения на проведение проектно-изыскательских работ;    6)  решение других вопросов в сфере регулирования земельных отношений,предусмотренных настоящим Кодексом.    (В редакции Закона КР от 20 января 2006 года № 7)     Статья 22. Возникновение права на земельный участок      Право на земельный участок возникает:    -   при   предоставлении  права  на  земельный  участок   в   порядке,установленном настоящим Кодексом;    -  при  передаче  права  на земельный участок  на  основе  гражданско-правовых сделок;    -  при  переходе  права на земельный участок в порядке  универсальногоправопреемства;    - при иных основаниях, предусмотренных законодательством.      Статья  25.  Предоставление земельного участка в собственность  или  впользование      1. Предоставление земельного участка в собственность или в пользованиефизическим  и  юридическим  лицам производится  специально  уполномоченнымгосударственным органом на безвозмездной или возмездной основе в  порядке,установленном настоящим Кодексом.    2. Земельные участки предоставляются в бессрочное (без указания срока)пользование  государственным и коммунальным землепользователям,  имуществоза  которыми  закреплено на праве хозяйственного ведения или  оперативногоуправления.   Иным  физическим  и  юридическим  лицам  земельные   участкипредоставляются в собственность или в срочное (временное) пользование.    3. При предоставлении земельного участка в частную собственность или впользование  запрещается приступать к пользованию  земельным  участком  доустановления   границ  в  натуре  (на  местности)  и   выдачи   документа,удостоверяющего права на земельный участок.      Статья  29.  Предоставление земельного участка в собственность  или  впользование на торгах      1.   Специально  уполномоченный  государственный  орган  предоставляетземельный  участок  в  собственность или в пользование  путем  продажи  наторгах, за исключением случаев, предусмотренных пунктом 5 настоящей статьии  статьей 32 настоящего Кодекса. Стартовой стоимостью земельного участка,выставляемого  на  торги, является стоимостная оценка  (нормативная  цена)земли.    2.  Порядок  проведения торгов определяется специально  уполномоченнымгосударственным  органом в соответствии с Гражданским кодексом  КыргызскойРеспублики.    3.  Торги  по  продаже  земельного  участка  в  собственность  или   впользование проводятся открыто.    4.  Правительство Кыргызской Республики в исключительных  случаях  длягосударственных  и общественных нужд имеет право изъять земельный  участокпосле объявления торгов и в момент их проведения.    5.  Допускается предоставление земельных участков в населенном  пунктена  условиях  аренды  без  проведения  торгов  в  соответствии  с  типовымположением, принимаемым Правительством Кыргызской Республики.    (В редакции Закона КР от 23 июня 2004 года № 77)      Статья 31. Документы, удостоверяющие права на земельный участок      1.   При   предоставлении  земельного  участка  в  собственность   илипользование уполномоченным органом документами, удостоверяющими  право  наземельный участок, являются:    -  при  частной  собственности на земельный участок и бессрочном  (безуказания срока) пользовании земельным участком им - государственный акт  оправе  частной  собственности  на земельный  участок  и  бессрочного  (безуказания срока) пользования земельным участком;    -  при  срочном (временном) землепользовании - удостоверение на  правовременного пользования земельным участком или договор аренды;    -  при  предоставлении земельной доли - свидетельство о праве  частнойсобственности на земельный участок.    Формы  указанных  документов  утверждаются  Правительством  КыргызскойРеспублики.    2. В документе, удостоверяющем право на земельный участок, указываетсяцелевое использование земель.    3.  Одновременно  с  документом,  удостоверяющим  право  на  земельныйучасток,  по желанию собственника земельного участка или землепользователяможет  выдаваться  сертификат  качества для  земель  сельскохозяйственногоназначени®    4.  Уполномоченный орган направляет копии документов о  предоставленииправ  на земельный участок в государственный орган по регистрации прав  нанедвижимость и несет ответственность за их представление.      Статья  35.  Передача земельного участка. Плата за передачу земельногоучастка      1.   Собственник  земельного  участка  или  землепользователь   вправепередавать  принадлежащее ему право на земельный участок полностью  или  вчасти другому физическому или юридическому лицу без какого-либо разрешениягосударственных  органов, если иное не предусмотрено  настоящим  Кодексом,иными    законодательными   актами   Кыргызской   Республики,    условиямипредоставления земельного участка.    2.   При  передаче  права  на  земельный  участок  собственником   илиземлепользователем другому физическому или юридическому лицу размер  платыза земельный участок определяется соглашением сторон.    3.  Совершение  сделок с частью земельного участка производится  послевыделения  этой части в установленном порядке в самостоятельный  земельныйучасток с последующей государственной регистрацией.    4.  Земельный участок, находящийся в пользовании, может переходить  погражданско-правовой сделке:    находящийся  в  бессрочном  (без  указания  срока)  пользовании  -   вбессрочное (без указания срока) или срочное (временное) пользование;    находящийся  в  срочном (временном) пользовании - на  оставшийся  сроксрочного (временного) пользования.    5.   При  передаче  права  на  земельный  участок  сведения  о   новомсобственнике или землепользователе указываются в документе, удостоверяющемправо на земельный участок, без замены этого документа.    (В редакции Закона КР от 28 декабря 2000 года № 93)      Статья 49. Права собственника земельного участка и землепользователя      1.  Собственник земельного участка и землепользователь, если  иное  непредусмотрено  законом, документами, удостоверяющими  право  на  земельныйучасток, или договором, имеет право:    1)  самостоятельно хозяйствовать на земле, используя  ее  по  целевомуназначению;    2)  пресекать  любые  попытки нарушения права  на  земельный  участок,вторжения на земельный участок помимо его воли;    3)  собственности  на  посевы  и посадки сельскохозяйственных  и  иныхкультур  и  насаждений,  на  произведенную  сельскохозяйственную  и   инуюкультуру,  полученную  в результате использования  земельного  участка,  идоходы от ее реализации;    4)  использовать  в  установленном порядке  находящиеся  на  земельномучастке  мелкие  месторождения общераспространенных  полезных  ископаемых,имеющих  выход  на  дневную (земную) поверхность,  лесные  угодья,  водныеобъекты, а также эксплуатировать другие полезные свойства земли;    5)  на возмещение убытков в случаях, предусмотренных законодательствомКыргызской Республики;    6)   в  установленном  порядке  возводить  здания  и  сооружения,   непротиворечащие  целевому  назначению  земельного  участка,  с  соблюдениемархитектурно-планировочных,   строительных,   экологических,    санитарно-гигиенических,  противопожарных  и  иных  специальных  требований   (норм,правил, нормативов);    7)  проводить  оросительные,  осушительные,  культурно-технические   идругие мелиоративные работы в соответствии с установленными строительными,экологическими,    санитарно-гигиеническими    и    иными     специальнымитребованиями;    8)  совершать гражданско-правовые сделки с правом на земельный участокс ограничениями, установленными настоящим Кодексом;    9) совершать иные действия, предусмотренные настоящим Кодексом.    2. Нарушенные права подлежат восстановлению в порядке, предусмотренномзаконодательством Кыргызской Республики.      Статья    50.   Обязанности   собственника   земельного   участка    иземлепользователя      1. Собственник земельного участка и землепользователь обязаны:    1) обеспечить использование земли в соответствии с целевым назначениеми условиями ее предоставления;    2) соблюдать требования по охране окружающей природной среды;    3)  не  ухудшать  плодородие  почв,  применять  системы  земледелия  ииспользовать рациональные методы возделывания культур;    4) своевременно вносить земельный налог или арендную плату за землю;    5)   не  нарушать  права  собственников  смежных  земельных  участков,землепользователей и иных лиц;    6) соблюдать порядок пользования лесными, водными и другими природнымиресурсами;    7)  соблюдать  при  осуществлении на земельном  участке  строительствадействующие   архитектурно-планировочные,   строительные,   экологические,санитарно-гигиенические  и  иные специальные требования  (нормы,  правила,нормативы);    8)  своевременно  представлять в государственные органы  установленныеПравительством Кыргызской Республики сведения о состоянии и  использованииземель и природных ресурсов;    9)  обеспечивать  предоставление сервитута в порядке,  предусмотренномстатьей 53 настоящего Кодекса.    2.  Собственники  земельных участков и землепользователи  могут  иметьдругие  обязанности,  предусмотренные законодательством  и  документами  оправе на земельный участок.      Статья 53. Установление сервитута      1.  Сервитут  может устанавливаться по соглашению сторон (добровольныйсервитут)   или,   в   случае   необходимости,   на   основании    решенияуполномоченного органа (принудительный сервитут).    2.  Обременение  земельного участка сервитутом не лишает  собственниказемельного  участка  или  землепользователя пользоваться  и  распоряжатьсяпринадлежащим ему правом на земельный участок.      Статья 54. Добровольный сервитут      В   договор   об   установлении  сервитута   (добровольный   сервитут)включаются:    1)  описание участка, обремененного сервитутом, и участка, в интересахкоторого установлен сервитут;    2) условия и сроки установления сервитута;    3) план или карта участка с указанием места нахождения сервитута.      Статья 55. Принудительный сервитут      1.  Принудительный  сервитут  может  возникать  на  основании  решенияуполномоченного органа.    2.  Решение уполномоченного органа, предусматривающее установление илиотказ  в установлении сервитута, может быть обжаловано заинтересованным  вустановлении  сервитута  лицом или собственником земельного  участка,  илиземлепользователем в суд.      Статья 56. Цели установления принудительного сервитута      1.    В   случаях,   предусмотренных   настоящим   Кодексом   и   инымзаконодательством,    уполномоченный   орган    вправе    по    требованиюзаинтересованного лица установить принудительный сервитут.    2. Принудительный сервитут может устанавливаться для обеспечения:    1) доступа к земельному участку, если другой доступ невозможен, крайнезатруднен или требует несоразмерных расходов;    2)  прокладки и эксплуатации линий электропередачи, связи, обеспеченияводоснабжения, теплоснабжения, мелиорации и других нужд, которые не  могутбыть обеспечены без установления принудительного сервитута.      Статья 62. Прекращение права на земельный участок      Право на земельный участок прекращается в следующих случаях:    1) отчуждения права на земельный участок другому лицу;    2)   обращения   взыскания   на  земельный  участок,   находящийся   всобственности  или  на  праве  пользования, по  требованиям  кредиторов  всоответствии с законодательством;    3)  смерти  собственника земельного участка или землепользователя  приотсутствии наследников;    4) добровольного отказа собственника или землепользователя от права наземельный участок;    5) истечения срока пользования земельным участком;    6)  прекращения  трудовых и приравненных к ним отношений,  в  связи  скоторыми был предоставлен служебный земельный надел;    7)  невозможности  дальнейшего  использования  земельного  участка   врезультате стихийного бедствия;    8)   при  изъятии  земельного  участка  по  основаниям  и  в  порядке,предусмотренным в главе одиннадцатой настоящего Кодекса;    9)  ликвидации  государственного или коммунального  землепользователя,общественного объединения, общественного фонда и религиозной организации;    10)  при  выходе  из  гражданства Кыргызской  Республики  собственниказемельного   участка  сельскохозяйственного  назначения   или   земельногоучастка, за исключением случая ипотечного жилищного строительства.      Статья 65. Исключительные случаи изъятия земельного участка      Изъятие  земельного участка является исключительной мерой  прекращенияправа  на  земельный участок и применяется только судом после  письменногопредупреждения  собственника земельного участка или  землепользователя  обустранении  имеющегося нарушения, привлечения физического или юридическоголица   к   административной  ответственности,  за   исключением   случаев,предусмотренных подпунктами 2, 3 пункта 1 статьи 66 настоящего Кодекса.    Предупреждение уполномоченного органа должно определять:    1)   нарушение,  допущенное  собственником  земельного   участка   илиземлепользователем, и меры, необходимые для его устранения;    2) сроки, в которые нарушение должно быть устранено;    3) последствия неисполнения предупреждения;    4)  способ обжалования данного предупреждения собственником земельногоучастка или землепользователем.      Статья 66. Основания изъятия земельного участка      1. Изъятие земельного участка допускается в случаях:    1)   использования  земельного  участка  в  нарушение   его   целевогоназначения;    2)   изъятия   (выкупа)  земельного  участка  для  государственных   иобщественных нужд в соответствии с настоящей главой;    3)   неиспользования  земельного  участка  или  неиспользования  частиземельного    участка,    предоставленного    для    сельскохозяйственногопроизводства, в течение трех лет;    4)  неиспользования земельного участка в течение установленного срока,предоставленного для несельскохозяйственного производства, в  соответствиис градостроительным законодательством;    5)  невнесения  земельного  налога  в  течение  сроков,  установленныхналоговым законодательством;    6)  невнесения  страховых  взносов  в  течение  сроков,  установленныхЗаконом   Кыргызской   Республики  "О   тарифах   страховых   взносов   погосударственному социальному страхованию."    2.  Изъятие  земельного участка в случаях, предусмотренных подпунктами1,  3,  4  пункта 1 настоящей статьи, производится с выплатой собственникуземельного  участка  или землепользователю стоимости  права  на  земельныйучасток  за  вычетом  затрат, связанных с изъятием  земельного  участка  иорганизацией проведения торгов.    3.   Земельные   участки,   изъятые  по  основаниям,   предусмотреннымподпунктами  1,  3, 4, 5, 6 пункта 1 настоящей статьи, могут  выставлятьсядля реализации на торгах.    В  случае,  если  торги  по продаже права на земельный  участок  будутпризнаны   несостоявшимися,   право   на   земельный   участок   переходитуполномоченному органу с выплатой им собственнику земельного  участка  илиземлепользователю стоимостной оценки (нормативной цены)  земли  на  моментпроведения торгов.    4.  Изъятие земельного участка для государственных и общественных нуждпроизводится  после  выплаты  стоимости  права  на  земельный  участок   ивозмещения убытков.    5. Изъятие земельного участка в случае невнесения земельного налога  вустановленные  сроки  производится  в  порядке,  установленном   Налоговымкодексом Кыргызской Республики.    6. Изъятие земельного участка в случае невнесения страховых взносов  вустановленные   сроки   производится  в  порядке,  установленном   ЗакономКыргызской Республики "О государственном социальном страховании".    (В редакции Закона КР от 17 февраля 2003 года № 36)      Статья 77. Использование земель населенных пунктов      1.   Земли   населенных   пунктов  используются   в   соответствии   сградостроительной документацией и правилами застройки и землепользования.    2.   Генеральные   планы   населенных  пунктов   определяют   основныенаправления  использования  земель населенных пунктов  для  промышленного,жилищного и иного строительства, благоустройства и размещения мест  отдыханаселения.    3.  Правила  застройки  и землепользования разрабатываются  на  основеутвержденной   градостроительной   документации   и   определяют   правилаиспользования участков земель местного самоуправления.    4.  Проект  земельно-хозяйственного устройства  территории  населенныхпунктов   определяет  основные  направления  использования  не  подлежащихзастройке  и  временно  не  затрагиваемых  земель  населенных  пунктов   иутверждается   в   порядке,   устанавливаемом  Правительством   КыргызскойРеспублики.    5.  Предоставление прав на земельные участки для застройки в  границахнаселенных пунктов производится на основании местного нормативного акта  -правил  землепользования  и  застройки  и  утвержденной  градостроительнойдокументации.    Выбор   земельных   участков,  предоставляемых  в  собственность   илипользование  в населенных пунктах и подготовка соответствующих  документовосуществляется органами архитектуры и строительства.    6.   Строительство  объектов  на  предоставленных  земельных  участкахосуществляется в установленном законом порядке.    7.  Земли  населенных пунктов, временно не используемые под застройку,могут  быть предоставлены во временное пользование для сооружения объектовоблегченного   типа  (палаток,  киосков,  рекламных  сооружений   и   иныхнекапитальных объектов).    8.  Запрещается  предоставление земель общего  пользования  населенныхпунктов  для  организации  и  строительства  платных  стоянок  и  парковокавтомобильного транспорта.    (В  редакции Законов КР от 23 июня 2004 года № 77, 7 февраля 2005 года№ 15, 20 января 2006 года № 7)     Статья 78. Земли общего пользования населенных пунктов      1.  Земли  общего  пользования населенных пунктов состоят  из  земель,используемых в качестве путей сообщения либо для удовлетворения культурно-бытовых   потребностей  населения  (дороги,  улицы,   площади,   тротуары,придорожные земельные полосы, зеленые насаждения, газоны, арычные,  другиеоросительные  сети, расположенные и проходящие вдоль автомобильных  дорог,проезды, лесопарки, бульвары, скверы, водоемы и др.).    2.  Земли  общего пользования населенных пунктов не предоставляются  всобственность.  В  исключительных случаях  они  могут  быть  предоставленыуполномоченным  органом  в  срочное (временное) пользование  физическим  июридическим лицам на условиях аренды сроком до пяти лет.    3. На землях общего пользования, предоставленных в срочное (временное)пользование  уполномоченным  органом,  может  быть  разрешено   возведениестроений и сооружений облегченного типа.    (В редакции Закона КР от 7 февраля 2005 года № 15)      Статья 79. Зонирование земель населенных пунктов      1.  Зонирование - деление территории земель населенных пунктов на зоныс установлением их функционального и правового режима использования.    2.    Функциональное   зонирование   территории   населенного   пунктавыполняется  в  составе  градостроительной документации  для  установленияперспективных    (основных)   видов   и   градостроительных    ограниченийиспользования территорий.    3.  Правовое зонирование территории населенного пункта устанавливаетсяпутем  разработки  и  реализации органами местного  самоуправления  правилзастройки и землепользования в границах их юрисдикции.    (В редакции Закона КР от 20 января 2006 года № 7)     Статья 119. Земельные споры      1.   Споры,   вытекающие  из  земельных  правоотношений,   разрешаютсяуполномоченным государственным органом, предоставившим земельный  участок.В  случае  несогласия  с решением уполномоченного государственного  органаземельные споры рассматриваются в судебном порядке.    2.  Разрешение земельных споров, связанных с предоставлением, изъятиеми прекращением права на земельный участок, решается только судом.      Статья 120. Ответственность за нарушение земельного законодательства     Должностные  лица,  собственники земельных участков и землепользователинесут  установленную законодательством Кыргызской Республики  гражданскую,административную  и  уголовную  ответственность  за  нарушение  земельногозаконодательства. Зарегистрировано в Министерстве юстиции Кыргызской Республики28 апреля 2000 года. Регистрационный номер 76                              Утверждено </w:t>
      </w:r>
      <w:hyperlink w:history="1" r:id="rIdd4amzialpoztaexuspwf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инспекции                          по архитектуре и строительству при Правительстве                          Кыргызской Республики от 7 апреля 2000 года N 33                                  </w:t>
      </w:r>
      <w:hyperlink w:history="1" r:id="rIdo4toz-k6xk5ykayz95zw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выдачи разрешения на выполнение                        строительно-монтажных работ                                                                 1. Общие положения     1.1.  Настоящее  Положение о порядке выдачи разрешения  на  выполнениестроительно-монтажных   работ,   в   дальнейшем   именуемое    "Положение"разработано  в соответствии с Законом "О градостроительстве и  архитектуреКыргызской   Республики"  и  Положением  о  Государственном  архитектурно-строительном  контроле  Госархстройинспекции при Правительстве  КыргызскойРеспублики.    Положение  определяет основные требования, предъявляемые на территорииКыргызской  Республики  при выдаче разрешения на  выполнение  строительно-монтажных   работ  при  новом  строительстве,  расширении,   реконструкции(капремонте),  перепрофилировании зданий  и  сооружений,  а  также  другихобъектов  различного  функционального назначения всех  форм  собственностинезависимо  от  их ведомственной принадлежности, кроме объектов  малого  исреднего   бизнеса  согласно  классификации,  утвержденной  ПостановлениемПравительства Кыргызской Республики N 78 от 17.02.98 г.    1.2.  Положение устанавливает единый порядок получения  разрешения  навыполнение  строительно-монтажных работ, обязательный для  всех  субъектовградостроительно-архитектурной деятельности.    1.3.  Разрешение  на выполнение строительно-монтажных  работ  выдаетсязаказчику  (застройщику)  на основании решения  органа  местной  власти  остроительстве  (расширении,   реконструкции,  перепрофилировании  и  т.д.)объекта.    Разрешение   выдается   управлениями  Государственного   архитектурно-строительного  контроля Госархстройинспекции при Правительстве  КыргызскойРеспублики.    1.4. Изменения порядка получения разрешения на выполнение строительно-монтажных  работ допускаются по согласованию с Государственной  инспекциейпо архитектуре и строительству при Правительстве Кыргызской Республики.        2. Перечень представляемых заказчиком документов и материалов     2.1. Для регистрации и получения разрешения на выполнение строительно-монтажных работ по новому строительству, кроме индивидуальных жилых  домови  объектов  малого и среднего бизнеса, заказчик представляет в управлениеГосархстройконтроля следующие документы и материалы:    1) Заявление на получение разрешения по форме Приложения 1.    2) Документа на право пользования земельным участком.    3)   Проектную   документацию   (согласованную   и   утвержденную    вустановленном  порядке)  в объеме, достаточном  для  оценки  надежности  иэксплуатационной  безопасности объекта, а также генеральный  план  участкастроительства.    4)  Лицензии  на  право выполнения строительно-монтажных  и  проектныхработ.    5)  Заключение  Государственной вневедомственной экспертизы  проектно-сметной документации.    6)   Распорядительный  документ  заказчика  об  утверждении  проектнойдокументации.    7)  Копии  приказов  на  ответственных лиц  за  ведение  строительстваобъекта: заказчика, проектировщика и подрядчика.    8) Журнал производства работ, в соответствии СНиП 3.01.01-85*.    2.2.  Комплект  документов  для  получения  разрешения  на  выполнениестроительно-монтажных работ при реконструкции и перепрофилировании  зданийи сооружений, кроме перечисленных в п.2.1 включает:    1)   Постановление  (Распоряжение,  Решение)  местной  государственнойадминистрации о разрешении изменения функционального назначения объекта.    2)   Заключение   КыргызНИИПстроительства   Госархстройинспекции   приПравительстве Кыргызской Республики, его филиалов либо других организаций,имеющих   лицензию  на  право  строительной  деятельности  по   проведениюинженерного обследования не ниже второго уровня ответственности,  согласноСНиП   31-01-99  Кыргызской  Республики  о  возможности  реконструкции   иперепрофилирования зданий и сооружений.    3) Документ на право владения зданиями и сооружениями.              3. Порядок выдачи разрешения и сроки его действия     3.1.  Управление  Госархстройконтроля  в  срок  не  более  10-ти  днейрассматривает представленные заказчиком документы и материалы и  принимаетрешение  о  выдаче  или  об  отказе  в  выдаче  разрешения  на  выполнениестроительно-монтажных работ.    3.2.  В  случае положительного решения, управление Госархстройконтролявыдает   заказчику  соответствующее  Разрешение  за  подписью   начальникауправления   Госархстройконтроля,  согласно   Приложения   2,   возвращаетпроектную документацию и журнал производства работ с отметками о  выданномразрешении.    3.3.  Отказ о регистрации направляется заказчику в письменной форме  смотивированным  объяснением  причин  принятого  решения.   При   повторномобращении заказчика управление Госархстройконтроля рассматривает вопрос  овыдаче  разрешения  в  срок  не более пяти дней  с  момента  представлениянеобходимых документов и материалов.    3.4.  Копия  выданного управлением Госархстройконтроля  Разрешения  навыполнение строительно-монтажных работ должна храниться на стройплощадке ипредъявляться   по  первому  требованию  должностных  лиц  государственнойархитектурно-строительной инспекции.    3.5.  Заказчик  обязан  сообщать в управление  Госархстройконтроля  обизменених  условий, на основании которых производилась  выдача  Разрешения(замена  производителя  работ, лиц технического и  авторского  надзора  наобъекте;   окончание  срока  действия  лицензии;  существенные   измененияпроектных решений и т.д.).    3.6.  Разрешение  выдается  сроком  на  нормативную  продолжительностьстроительства  с  дальнейшей  ежегодной  пролонгацией.  При   несоблюдениинормативного  срока  продолжительности строительства и  возобновления  егопосле консервации объекта, производится перерегистрация Разрешения.    3.7.  Согласие на параллельное проектирование и строительство объектоввыдается  Государственной инспекцией по архитектуре  и  строительству  приПравительстве Кыргызской Республики.    Данное   согласие   не  является  основанием  для  начала   выполнениястроительно-монтажных работ.    3.8. До выдачи разрешения заказчик обязан заключить договоры с авторомпроекта  на  авторский надзор за строительством объекта  и  с  управлениемГосархстройконтроля  на осуществление Госархстройнадзора  в  установленномпорядке.        4. Ответственность управления Госархстройконтроля и заказчика     4.1.  Действия  должностных  лиц  управления  Госархстройконтроля   повопросам выдачи Разрешений на выполнение строительно-монтажных работ могутбыть обжалованы в установленном действующим законодательством порядке.   4.2. Выполнение строительно-монтажных (ремонтных) работ на объекте  безполученного  или  не  прошедшего, в установленные  сроки,  перерегистрациюРазрешения, равно как и выполнение не указанных в Разрешении видов  работ,является самовольным и влечет ответственность, предусмотренную действующимзаконодательством Кыргызской Республики.                                                               Приложение 1    Начальнику   управления  Государственного    архитектурно-строительногоконтроля__________________________________________________________________                        (наименование области, города)Заказчик____________________________________________________________________________________________________________________________________________    (наименование организации, предприятия, почтовый адрес, телефоны)                                                             ЗАЯВЛЕНИЕ Прошу выдать____________________________________________________________________________________________________________________________________________________         (Разрешение на выполнение: наименование объекта) на земельном участке по адресу:__________________________________________________________________________                    (область, город, район, номер участка)сроком на ___________________________________________ месяцев.   При этом сообщаю:   Право  на пользование землей закреплено Государственным актом N  __  от"____"__________ 200___г.   Проектная документация на строительство объекта разработана__________________________________________________________________________         (наименование проектной организации, банковские реквизиты) имеющей лицензию на право выполнения проектных работ, выданную______________________________________________________________________________________                   (наименование лицензионного центра)N ______ от "___"___________ 200__г. согласована в установленном порядке сзаинтересованными организациями и органами архитектуры и строительства:   Положительное  заключение  Государственной вневедомственной  экспертизыполучено за N ____ "____"___________ 200___ г.:   Генплан участка согласован____________________________________________________________________________________________________________________________________________________         (наименование органа архитектуры и строительства)за N ______ от "____"____________ 200___г.   Одновременно ставлю Вас в известность, что:   а)   финансирование   строительства  заказчиком  будет   осуществляться__________________________________________________________________________                   (банковские реквизиты и номер счета)   б) работы будут производиться_________________________________________________________________________                   (наименование подрядной__________________________________________________________________________    организации с указанием ее формы собственности и банковские реквизиты)    Лицензия   на  право  выполнения  строительно-монтажных  работ   выдана__________________________________________________________________________                   (наименование лицензионного центра)N ____  от "____"_______________ 200___г.:    в)  производителем   работ  приказом N _______  от  "___"______________200___г.                                                          назначен_____________________________________________________________________                   (должность, фамилия, имя, отчество)имеющий ___________________________________________________ образование  и                       (высшее, среднее) стаж  работы в строительстве ____________________________________ лет.   г)  авторский  надзор  в соответствии с договором  от  "___"__________200___г.  будет  осуществлять______________________________ __________________________________________________________________________    (наименование организации с банковскими реквизитами, должность,__________________________________________________________________________                фамилия, имя, отчество номер телефона работника)назначенный  приказом  N  _______ от "____"____________  200___г.  имеющий_____________________________ образование и стаж работы в  строительстве и    (высшее, среднее)проектировании __________________ лет.   д)  Госархстройконтроль в соответствии с договором N  _____  от  "____"_____________ 200___г. будет осуществлять__________________________________________________________________________    (наименование инспекции, номер телефона, Ф.И.О., должность работника)назначенный приказом N_____ от "____"________________________  200___г.  иимеющий________________________образование и стаж работы в строительстве и          (высшее, среднее)проектировании______________________________ лет.   е)  технический  надзор в соответствии с договором N  _____  от  "____"___________ 200___г. будет осуществлять_____________________________________________________________________________________________________________         (наименование организации с ее банковскими реквизитами,__________________________________________________________________________               должность, Ф.И.О., номер телефона работника) назначенный  приказом N ______ от "_____"___________  200___г.  и  имеющий____________________________ образование и стаж работы в строительстве и    (высшее, среднее)проектировании ______________ лет.   Основные показатели объекта:___________________________________________   Обязуюсь  обо  всех  изменениях, связанных с приведенными  в  настоящемзаявлении сведениями,  сообщать в управление Госархстройконтроля. Заказчик (распорядитель кредитов)______________________  _____________________  _________________________    (должность)            (подпись)             (Фамилия, И.О.) М.П.                            Дата "____"___________ 200___г.                                                                  Приложение 2                                                                                   ГОСУДАРСТВЕННАЯ ИНСПЕКЦИЯ ПО АРХИТЕКТУРЕ И СТРОИТЕЛЬСТВУ                  ПРИ ПРАВИТЕЛЬСТВЕ КЫРГЫЗСКОЙ РЕСПУБЛИКИ Управление Государственного Архитектурно-Строительного  Контроля____________________________________________________________________________________                       (наименование области, города)                                 РАЗРЕШЕНИЕ              на выполнение строительно-монтажных работ N ___    Выдано__________________________________________________________________________                (наименование организации заказчика с указанием__________________________________________________________________________                   расчетного счета, банковских реквизитов)__________________________________________________________________________                         (наименование объекта)расположенному по адресу__________________________________________________     Проектная документация__________________________________________________________________________                    (номер,серия и др. данные проекта)разработана_______________________________________________________________             (наименование проектной организации с указанием__________________________________________________________________________                 расчетного счета, банковских реквизитов)     Работы будут производиться __________________________________________                                 (наименование подрядной организации__________________________________________________________________________          с указанием ее формы собственности и банковские реквизиты) Лицензия на право выполнения строительно-монтажных работ выдана_____________________________________________________________________________________                      (наименование лицензионного центра)N ____  от "____"_____________ 199___ г.:      Технический надзор поручен___________________________________________                                           (наименование организации__________________________________________________________________________        с указанием расчетного счета и банковских реквизитов)      Авторский надзор поручен_____________________________________________                                          (наименование организации__________________________________________________________________________     с указанием расчетного счета и банковских реквизитов)      Госархстройконтроль поручен__________________________________________                                           (наименование управления__________________________________________________________________________             с указанием расчетного счета и банковских реквизитов)     Основные этапы работ ________________________________________________                                  (указываются этапы работ, по окончании__________________________________________________________________________            которых должно быть поставлено в известность управление__________________________________________________________________________       Госархстройконтроля для приемки законченных этапов строительства)      Особые условия:______________________________________________________          Срок действия разрешения_____________________________________________      Дата выдачи разрешения_______________________________________________      Начальник управления     Госархстройконтроля           _________________  ____________________                                        (подпись)       (Фамилия, И.О.)      Действие разрешения продлено до______________________________________      Начальник управления     Госархстройконтроля          _________________   ____________________                                        (подпись)      (Фамилия, И.О.) __________________________________________________________________________                                                                                              Примерная форма заявления             на предоставление права на земельный участок                                                            Главе города Чолпон-Ата ____________________________                              от _________________________________________                                      (фамилия, имя и отчество покупателя)__________________________________________________________________________        (наименование и местонахождение покупателя - юридического лица)__________________________________________________________________________                 (паспортные данные: серия, номер, когда и кем выдан)__________________________________________________________________________                            (местожительство)                                   ЗАЯВЛЕНИЕ     Прошу  предоставить  мне  право  (указать  вид  права:  собственности,временного пользования, на условиях аренды) на земельный участок  площадью____________________ га, расположенный по адресу:___________________________________________________________________________________________________     Перечень документов, которые прилагаются:1) __________________________________________________________2) __________________________________________________________3) __________________________________________________________4) __________________________________________________________ Подпись заявителя ____________ ______________________________                                   (инициалы и фамилия) "______" ________________ ______ г. Дата и номер регистрации заявления "___" __________ г. N ____ _____________________________________________________________      (должность лица, которая приняла заявление)_____________________________________________________________      (подпись, инициалы и фамилия лица принявшего заявление)      Примечание.   В  случае  приобретения  земельного  участка   в   общуюсобственность  к заявлению прилагается список покупателей  с  определениемчасти земельного участка.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dhzakd5wmo2h5vlj6gis">
      <w:r>
        <w:rPr>
          <w:rFonts w:ascii="Arial" w:cs="Arial" w:eastAsia="Arial" w:hAnsi="Arial"/>
          <w:color w:val="132D3F"/>
          <w:sz w:val="16"/>
          <w:szCs w:val="16"/>
          <w:u w:val="single"/>
        </w:rPr>
        <w:t xml:space="preserve">dalil.kg/document/23930</w:t>
      </w:r>
    </w:hyperlink>
  </w:p>
  <w:p>
    <w:pPr>
      <w:spacing w:after="0" w:before="40"/>
      <w:jc w:val="center"/>
    </w:pPr>
    <w:hyperlink w:history="1" r:id="rIdnceh2bilmhye992pytm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kz8tiobv1hbchhulwguw" Type="http://schemas.openxmlformats.org/officeDocument/2006/relationships/hyperlink" Target="https://dalil.kg/document/23930#1" TargetMode="External"/><Relationship Id="rIdrc8omkgipb774m-6qaool" Type="http://schemas.openxmlformats.org/officeDocument/2006/relationships/hyperlink" Target="https://dalil.kg/document/23930#2" TargetMode="External"/><Relationship Id="rId1-axtksumctbtndbslugx" Type="http://schemas.openxmlformats.org/officeDocument/2006/relationships/hyperlink" Target="https://dalil.kg/document/23930#3" TargetMode="External"/><Relationship Id="rIdfuqo11nryyaxdxaarj5vn" Type="http://schemas.openxmlformats.org/officeDocument/2006/relationships/hyperlink" Target="https://dalil.kg/document/23930#4" TargetMode="External"/><Relationship Id="rIdnpjo-j2co5c9jqg37p3ho" Type="http://schemas.openxmlformats.org/officeDocument/2006/relationships/hyperlink" Target="https://dalil.kg/document/23930#5" TargetMode="External"/><Relationship Id="rIdlehlaplitnx-5bha5mttr" Type="http://schemas.openxmlformats.org/officeDocument/2006/relationships/hyperlink" Target="https://dalil.kg/document/23930#6" TargetMode="External"/><Relationship Id="rIdlsxrpw931hc6lt4zqhkct" Type="http://schemas.openxmlformats.org/officeDocument/2006/relationships/hyperlink" Target="https://dalil.kg/document/23930#7" TargetMode="External"/><Relationship Id="rIdwookwxpqx_vrmpoxf5zvn" Type="http://schemas.openxmlformats.org/officeDocument/2006/relationships/hyperlink" Target="https://dalil.kg/document/23930#8" TargetMode="External"/><Relationship Id="rIdyvnvaxqvkleo3ebfjxxoe" Type="http://schemas.openxmlformats.org/officeDocument/2006/relationships/hyperlink" Target="https://dalil.kg/document/23930#9" TargetMode="External"/><Relationship Id="rIdecq_-535pvcqjnsdmhwmh" Type="http://schemas.openxmlformats.org/officeDocument/2006/relationships/hyperlink" Target="https://dalil.kg/document/23930#10" TargetMode="External"/><Relationship Id="rIdoepjcxka_nrk2uptroiin" Type="http://schemas.openxmlformats.org/officeDocument/2006/relationships/hyperlink" Target="https://dalil.kg/document/23930#11" TargetMode="External"/><Relationship Id="rIdur_ahmcrjcjsc9iumk4pj" Type="http://schemas.openxmlformats.org/officeDocument/2006/relationships/hyperlink" Target="https://dalil.kg/document/23930#12" TargetMode="External"/><Relationship Id="rIdjprpmjknf-s_mtopsexdy" Type="http://schemas.openxmlformats.org/officeDocument/2006/relationships/hyperlink" Target="https://dalil.kg/document/23930#13" TargetMode="External"/><Relationship Id="rId3xg6ae8muy7tffionl3kl" Type="http://schemas.openxmlformats.org/officeDocument/2006/relationships/hyperlink" Target="https://dalil.kg/document/23930#14" TargetMode="External"/><Relationship Id="rIdoxibcmoiwdpy8qclocafb" Type="http://schemas.openxmlformats.org/officeDocument/2006/relationships/hyperlink" Target="https://dalil.kg/document/23930#15" TargetMode="External"/><Relationship Id="rIdxzbdcmltrdev2xhozyxu0" Type="http://schemas.openxmlformats.org/officeDocument/2006/relationships/hyperlink" Target="https://dalil.kg/document/23930#16" TargetMode="External"/><Relationship Id="rId54jyogq8mzmlru98a0ew3" Type="http://schemas.openxmlformats.org/officeDocument/2006/relationships/hyperlink" Target="https://dalil.kg/document/23930#17" TargetMode="External"/><Relationship Id="rIdi7tjdgz2jedmbbkqykqkd" Type="http://schemas.openxmlformats.org/officeDocument/2006/relationships/hyperlink" Target="https://dalil.kg/document/23930#18" TargetMode="External"/><Relationship Id="rIdggtmwnuuiljp5l0kzbour" Type="http://schemas.openxmlformats.org/officeDocument/2006/relationships/hyperlink" Target="https://dalil.kg/document/23930#19" TargetMode="External"/><Relationship Id="rIdsmmh2pm-blu-twybklzkc" Type="http://schemas.openxmlformats.org/officeDocument/2006/relationships/hyperlink" Target="https://dalil.kg/document/23930#20" TargetMode="External"/><Relationship Id="rIdnbudo03-q9fqgmmk7l05q" Type="http://schemas.openxmlformats.org/officeDocument/2006/relationships/hyperlink" Target="https://dalil.kg/document/23930#21" TargetMode="External"/><Relationship Id="rId26_w5wk0j01erbjvbwua7" Type="http://schemas.openxmlformats.org/officeDocument/2006/relationships/hyperlink" Target="https://dalil.kg/document/23930#22" TargetMode="External"/><Relationship Id="rIdyt8oxtmkpn6-tni9cp05g" Type="http://schemas.openxmlformats.org/officeDocument/2006/relationships/hyperlink" Target="https://dalil.kg/document/23930#23" TargetMode="External"/><Relationship Id="rIdrvfqrgdmsic_juipzqzlc" Type="http://schemas.openxmlformats.org/officeDocument/2006/relationships/hyperlink" Target="https://dalil.kg/document/23930#24" TargetMode="External"/><Relationship Id="rIdlpyaq5dekcwzpoorwoe73" Type="http://schemas.openxmlformats.org/officeDocument/2006/relationships/hyperlink" Target="https://dalil.kg/document/23930#25" TargetMode="External"/><Relationship Id="rIdi9wf-ds_dr54euvaiftbd" Type="http://schemas.openxmlformats.org/officeDocument/2006/relationships/hyperlink" Target="https://dalil.kg/document/23930#26" TargetMode="External"/><Relationship Id="rIduhdpusznovscnwjrkmukk" Type="http://schemas.openxmlformats.org/officeDocument/2006/relationships/hyperlink" Target="https://dalil.kg/document/23930#27" TargetMode="External"/><Relationship Id="rIde0rjgsvkvzjcgwzcrjzmg" Type="http://schemas.openxmlformats.org/officeDocument/2006/relationships/hyperlink" Target="https://dalil.kg/document/23930#28" TargetMode="External"/><Relationship Id="rId5jtud_-uyjdv7fkry_-as" Type="http://schemas.openxmlformats.org/officeDocument/2006/relationships/hyperlink" Target="https://dalil.kg/document/23930#29" TargetMode="External"/><Relationship Id="rIdlogbeupahgidnrcfndjne" Type="http://schemas.openxmlformats.org/officeDocument/2006/relationships/hyperlink" Target="https://dalil.kg/document/23930#30" TargetMode="External"/><Relationship Id="rIdm2dmipmqjjs14omfb-wc0" Type="http://schemas.openxmlformats.org/officeDocument/2006/relationships/hyperlink" Target="https://dalil.kg/document/23930#31" TargetMode="External"/><Relationship Id="rIdbs0gidclcyduceq_zmw46" Type="http://schemas.openxmlformats.org/officeDocument/2006/relationships/hyperlink" Target="https://dalil.kg/document/23930#32" TargetMode="External"/><Relationship Id="rIdyjaxvrehnhn2pcvrz8xly" Type="http://schemas.openxmlformats.org/officeDocument/2006/relationships/hyperlink" Target="https://dalil.kg/document/23930#33" TargetMode="External"/><Relationship Id="rIdopsnoywsmkupihurnbfpw" Type="http://schemas.openxmlformats.org/officeDocument/2006/relationships/hyperlink" Target="https://dalil.kg/document/23930#34" TargetMode="External"/><Relationship Id="rId4f20hffcyok2zn636f2op" Type="http://schemas.openxmlformats.org/officeDocument/2006/relationships/hyperlink" Target="https://dalil.kg/document/23930#35" TargetMode="External"/><Relationship Id="rId4mnuqss5ww5ijrjme3iar" Type="http://schemas.openxmlformats.org/officeDocument/2006/relationships/hyperlink" Target="https://dalil.kg/document/23930#36" TargetMode="External"/><Relationship Id="rIdmrkqbnleniplar4osjyww" Type="http://schemas.openxmlformats.org/officeDocument/2006/relationships/hyperlink" Target="https://dalil.kg/document/23930#37" TargetMode="External"/><Relationship Id="rId-0-t1or1ftl88ct6ueiet" Type="http://schemas.openxmlformats.org/officeDocument/2006/relationships/hyperlink" Target="https://dalil.kg/document/23930#38" TargetMode="External"/><Relationship Id="rIdhynqmtnpbvosggys-kp0h" Type="http://schemas.openxmlformats.org/officeDocument/2006/relationships/hyperlink" Target="https://dalil.kg/document/23930#39" TargetMode="External"/><Relationship Id="rIdblsmtgaapamgu-5ief4fa" Type="http://schemas.openxmlformats.org/officeDocument/2006/relationships/hyperlink" Target="https://dalil.kg/document/23930#40" TargetMode="External"/><Relationship Id="rIdm6wfbwr29ty3rveh6i7up" Type="http://schemas.openxmlformats.org/officeDocument/2006/relationships/hyperlink" Target="https://dalil.kg/document/23930#41" TargetMode="External"/><Relationship Id="rIda2fwx2g_w6z35w27jbsv5" Type="http://schemas.openxmlformats.org/officeDocument/2006/relationships/hyperlink" Target="https://dalil.kg/document/8" TargetMode="External"/><Relationship Id="rIdzyxlziinywr100k9e2hc5" Type="http://schemas.openxmlformats.org/officeDocument/2006/relationships/hyperlink" Target="https://dalil.kg/document/1514" TargetMode="External"/><Relationship Id="rIdhevvqwd4ybuu_risrnuza" Type="http://schemas.openxmlformats.org/officeDocument/2006/relationships/hyperlink" Target="https://dalil.kg/document/218" TargetMode="External"/><Relationship Id="rIdgxdu6hl3lrpqw94vpn9yx" Type="http://schemas.openxmlformats.org/officeDocument/2006/relationships/hyperlink" Target="https://dalil.kg/document/467" TargetMode="External"/><Relationship Id="rIdcvud2kei0knrdjv0mnsma" Type="http://schemas.openxmlformats.org/officeDocument/2006/relationships/hyperlink" Target="https://dalil.kg/document/729" TargetMode="External"/><Relationship Id="rId6s09cjn4990pf1jxdwrvi" Type="http://schemas.openxmlformats.org/officeDocument/2006/relationships/hyperlink" Target="https://dalil.kg/document/36359" TargetMode="External"/><Relationship Id="rIdwc4n7j9qqureaabuvh9fi" Type="http://schemas.openxmlformats.org/officeDocument/2006/relationships/hyperlink" Target="https://dalil.kg/document/36358" TargetMode="External"/><Relationship Id="rIdmhwoh8r8j9nwjbr5hvvay" Type="http://schemas.openxmlformats.org/officeDocument/2006/relationships/hyperlink" Target="https://dalil.kg/document/39587" TargetMode="External"/><Relationship Id="rIdgpezuobabrb4g1aql15q7" Type="http://schemas.openxmlformats.org/officeDocument/2006/relationships/hyperlink" Target="https://dalil.kg/document/39586" TargetMode="External"/><Relationship Id="rIdc0ixxmk5swutsfdg_lrzq" Type="http://schemas.openxmlformats.org/officeDocument/2006/relationships/hyperlink" Target="https://dalil.kg/document/30964" TargetMode="External"/><Relationship Id="rIdqc0ay4uv9pc-1xcgckndy" Type="http://schemas.openxmlformats.org/officeDocument/2006/relationships/hyperlink" Target="https://dalil.kg/document/30950" TargetMode="External"/><Relationship Id="rIdkjhfrdszf1ahqtyzemrot" Type="http://schemas.openxmlformats.org/officeDocument/2006/relationships/hyperlink" Target="https://dalil.kg/document/8" TargetMode="External"/><Relationship Id="rIdk9f3cshtedzqepd-irb1-" Type="http://schemas.openxmlformats.org/officeDocument/2006/relationships/hyperlink" Target="https://dalil.kg/document/381" TargetMode="External"/><Relationship Id="rIdahk6ztmi-6gw8akjj8e8a" Type="http://schemas.openxmlformats.org/officeDocument/2006/relationships/hyperlink" Target="https://dalil.kg/document/384" TargetMode="External"/><Relationship Id="rIdkffphz8nmm2dynagpvczl" Type="http://schemas.openxmlformats.org/officeDocument/2006/relationships/hyperlink" Target="https://dalil.kg/document/385" TargetMode="External"/><Relationship Id="rId8atsv1aanhqgegifi9aks" Type="http://schemas.openxmlformats.org/officeDocument/2006/relationships/hyperlink" Target="https://dalil.kg/document/412" TargetMode="External"/><Relationship Id="rIddpabmli-kyn1e3y5hitlx" Type="http://schemas.openxmlformats.org/officeDocument/2006/relationships/hyperlink" Target="https://dalil.kg/document/1034" TargetMode="External"/><Relationship Id="rId7b2x3g394hjf7bqmenig6" Type="http://schemas.openxmlformats.org/officeDocument/2006/relationships/hyperlink" Target="https://dalil.kg/document/1160" TargetMode="External"/><Relationship Id="rIdatfbdghqrt61t1ihxs7le" Type="http://schemas.openxmlformats.org/officeDocument/2006/relationships/hyperlink" Target="https://dalil.kg/document/1249" TargetMode="External"/><Relationship Id="rIddu06dumfcn9zihkef3x7-" Type="http://schemas.openxmlformats.org/officeDocument/2006/relationships/hyperlink" Target="https://dalil.kg/document/1357" TargetMode="External"/><Relationship Id="rIdm60lpndecbq6hqnyqhmps" Type="http://schemas.openxmlformats.org/officeDocument/2006/relationships/hyperlink" Target="https://dalil.kg/document/1463" TargetMode="External"/><Relationship Id="rIderyqtnx0rtu_693eztpix" Type="http://schemas.openxmlformats.org/officeDocument/2006/relationships/hyperlink" Target="https://dalil.kg/document/1611" TargetMode="External"/><Relationship Id="rId7rl6x5xzz2dpi4lz-6s3z" Type="http://schemas.openxmlformats.org/officeDocument/2006/relationships/hyperlink" Target="https://dalil.kg/document/1636" TargetMode="External"/><Relationship Id="rIdydiyihrgx9x77ijz8prvj" Type="http://schemas.openxmlformats.org/officeDocument/2006/relationships/hyperlink" Target="https://dalil.kg/document/1667" TargetMode="External"/><Relationship Id="rIdndkwe-gepntzk1muwgjvb" Type="http://schemas.openxmlformats.org/officeDocument/2006/relationships/hyperlink" Target="https://dalil.kg/document/1795" TargetMode="External"/><Relationship Id="rIdd4amzialpoztaexuspwfe" Type="http://schemas.openxmlformats.org/officeDocument/2006/relationships/hyperlink" Target="https://dalil.kg/document/300073" TargetMode="External"/><Relationship Id="rIdo4toz-k6xk5ykayz95zwg" Type="http://schemas.openxmlformats.org/officeDocument/2006/relationships/hyperlink" Target="https://dalil.kg/document/300074" TargetMode="External"/><Relationship Id="rId8" Type="http://schemas.openxmlformats.org/officeDocument/2006/relationships/image" Target="media/8de64316e95979c063c17bcd5380dc052a2594e9.png"/><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dhzakd5wmo2h5vlj6gis" Type="http://schemas.openxmlformats.org/officeDocument/2006/relationships/hyperlink" Target="https://dalil.kg/document/23930" TargetMode="External"/><Relationship Id="rIdnceh2bilmhye992pytm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2026-10-02T21:27:27.445Z</dcterms:created>
  <dcterms:modified xsi:type="dcterms:W3CDTF">2026-10-02T21:27:27.445Z</dcterms:modified>
</cp:coreProperties>
</file>

<file path=docProps/custom.xml><?xml version="1.0" encoding="utf-8"?>
<Properties xmlns="http://schemas.openxmlformats.org/officeDocument/2006/custom-properties" xmlns:vt="http://schemas.openxmlformats.org/officeDocument/2006/docPropsVTypes"/>
</file>