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w:t>
      </w:r>
      <w:r>
        <w:rPr>
          <w:rFonts w:ascii="Arial" w:cs="Arial" w:eastAsia="Arial" w:hAnsi="Arial"/>
          <w:i/>
          <w:iCs/>
          <w:sz w:val="24"/>
          <w:szCs w:val="24"/>
        </w:rPr>
        <w:t xml:space="preserve">И</w:t>
      </w:r>
      <w:r>
        <w:rPr>
          <w:rFonts w:ascii="Arial" w:cs="Arial" w:eastAsia="Arial" w:hAnsi="Arial"/>
          <w:i/>
          <w:iCs/>
          <w:sz w:val="24"/>
          <w:szCs w:val="24"/>
        </w:rPr>
        <w:t xml:space="preserve"> СИЛУ</w:t>
      </w:r>
    </w:p>
    <w:p>
      <w:pPr>
        <w:spacing w:after="120"/>
        <w:jc w:val="center"/>
      </w:pPr>
      <w:r>
        <w:rPr>
          <w:rFonts w:ascii="Arial" w:cs="Arial" w:eastAsia="Arial" w:hAnsi="Arial"/>
          <w:i/>
          <w:iCs/>
          <w:sz w:val="24"/>
          <w:szCs w:val="24"/>
        </w:rPr>
        <w:t xml:space="preserve">в соответствии с </w:t>
      </w:r>
      <w:hyperlink w:history="1" r:id="rIdbwzbz2cigtxuv_pyzn-di">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Бишкекского городского кенеша</w:t>
      </w:r>
    </w:p>
    <w:p>
      <w:pPr>
        <w:spacing w:after="120"/>
        <w:jc w:val="center"/>
      </w:pPr>
      <w:r>
        <w:rPr>
          <w:rFonts w:ascii="Arial" w:cs="Arial" w:eastAsia="Arial" w:hAnsi="Arial"/>
          <w:i/>
          <w:iCs/>
          <w:sz w:val="24"/>
          <w:szCs w:val="24"/>
        </w:rPr>
        <w:t xml:space="preserve">от 29 августа 2024 года № 150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Правила
 благоустройства города Бишкек</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Настоящие Правила благоустройства города Бишкек (далее - Правила) разработаны в соответствии </w:t>
      </w:r>
      <w:r>
        <w:rPr>
          <w:rFonts w:ascii="Arial" w:cs="Arial" w:eastAsia="Arial" w:hAnsi="Arial"/>
          <w:sz w:val="24"/>
          <w:szCs w:val="24"/>
        </w:rPr>
        <w:t xml:space="preserve"> Гражданским </w:t>
      </w:r>
      <w:hyperlink w:history="1" r:id="rIdmwzx5v29vpaj_y6tvrty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cxbt5y3bqwdfgjqmuz9x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zdmh2a1z0bkmuqah70nfq">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w:t>
      </w:r>
      <w:hyperlink w:history="1" r:id="rIduxhi3i_anwcr4ehp1i2fw">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5d2vnmibbl1jdw7k-vvhv">
        <w:r>
          <w:rPr>
            <w:rFonts w:ascii="Arial" w:cs="Arial" w:eastAsia="Arial" w:hAnsi="Arial"/>
            <w:color w:val="1D4ED8"/>
            <w:sz w:val="24"/>
            <w:szCs w:val="24"/>
            <w:u w:val="single"/>
          </w:rPr>
          <w:t xml:space="preserve">«Об отходах производства и потребления»</w:t>
        </w:r>
      </w:hyperlink>
      <w:r>
        <w:rPr>
          <w:rFonts w:ascii="Arial" w:cs="Arial" w:eastAsia="Arial" w:hAnsi="Arial"/>
          <w:sz w:val="24"/>
          <w:szCs w:val="24"/>
        </w:rPr>
        <w:t xml:space="preserve"> и другими нормативными правовыми актами Кыргызской Республики, определяющими требования к состоянию внешнего благоустройства городских территорий и защите окружающей среды.</w:t>
      </w:r>
    </w:p>
    <w:p>
      <w:pPr>
        <w:spacing w:after="120"/>
        <w:ind w:firstLine="397"/>
        <w:jc w:val="both"/>
      </w:pPr>
      <w:r>
        <w:rPr>
          <w:rFonts w:ascii="Arial" w:cs="Arial" w:eastAsia="Arial" w:hAnsi="Arial"/>
          <w:sz w:val="24"/>
          <w:szCs w:val="24"/>
        </w:rPr>
        <w:t xml:space="preserve">1.2.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Бишкек, независимо от форм собственности.</w:t>
      </w:r>
    </w:p>
    <w:p>
      <w:pPr>
        <w:spacing w:after="120"/>
        <w:ind w:firstLine="397"/>
        <w:jc w:val="both"/>
      </w:pPr>
      <w:r>
        <w:rPr>
          <w:rFonts w:ascii="Arial" w:cs="Arial" w:eastAsia="Arial" w:hAnsi="Arial"/>
          <w:sz w:val="24"/>
          <w:szCs w:val="24"/>
        </w:rPr>
        <w:t xml:space="preserve">1.3. Все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ind w:firstLine="397"/>
        <w:jc w:val="both"/>
      </w:pPr>
      <w:r>
        <w:rPr>
          <w:rFonts w:ascii="Arial" w:cs="Arial" w:eastAsia="Arial" w:hAnsi="Arial"/>
          <w:sz w:val="24"/>
          <w:szCs w:val="24"/>
        </w:rPr>
        <w:t xml:space="preserve">1.4. Координацию деятельности городских служб в области благоустройства, озеленения, санитарной очистки, уборки территорий, обеспечения чистоты и порядка в городе Бишкек осуществляют мэрия города Бишкек и ее уполномоченные органы.</w:t>
      </w:r>
    </w:p>
    <w:p>
      <w:pPr>
        <w:spacing w:after="120"/>
        <w:ind w:firstLine="397"/>
        <w:jc w:val="both"/>
      </w:pPr>
      <w:r>
        <w:rPr>
          <w:rFonts w:ascii="Arial" w:cs="Arial" w:eastAsia="Arial" w:hAnsi="Arial"/>
          <w:sz w:val="24"/>
          <w:szCs w:val="24"/>
        </w:rPr>
        <w:t xml:space="preserve">1.5. Разработка и обеспечение реализации на территории города Бишкек единой политики в сфере благоустройства, озеленения, уборки, санитарного содержания территорий, поддержания чистоты и порядка, оказания методической помощи соответствующим городским службам возлагается на Управление жилищно-коммунального хозяйства и системы жизнеобеспечения мэрии города Бишкек (далее Управление ЖКХ и СЖ).</w:t>
      </w:r>
    </w:p>
    <w:p>
      <w:pPr>
        <w:spacing w:after="120"/>
        <w:ind w:firstLine="397"/>
        <w:jc w:val="both"/>
      </w:pPr>
      <w:r>
        <w:rPr>
          <w:rFonts w:ascii="Arial" w:cs="Arial" w:eastAsia="Arial" w:hAnsi="Arial"/>
          <w:sz w:val="24"/>
          <w:szCs w:val="24"/>
        </w:rPr>
        <w:t xml:space="preserve">1.6. Организация и производство работ по уборке, санитарной очистке, благоустройству и озеленению территорий, надлежащему содержанию зеленых насаждений и ирригации возлагается на муниципальное предприятие «Тазалык» (далее МП «Тазалык»), муниципальное предприятие «Зеленстрой города Бишкек» (далее МП «Зеленстрой города Бишкек»), районные администрации мэрии города Бишкек, муниципальные территориальные управы, балансодержателей, владельцев и арендаторов земельных участков, зданий и сооружений.</w:t>
      </w:r>
    </w:p>
    <w:p>
      <w:pPr>
        <w:spacing w:after="120"/>
        <w:ind w:firstLine="397"/>
        <w:jc w:val="both"/>
      </w:pPr>
      <w:r>
        <w:rPr>
          <w:rFonts w:ascii="Arial" w:cs="Arial" w:eastAsia="Arial" w:hAnsi="Arial"/>
          <w:sz w:val="24"/>
          <w:szCs w:val="24"/>
        </w:rPr>
        <w:t xml:space="preserve">1.7. Ответственность и контроль за выполнением требований настоящих Правил возлагается:</w:t>
      </w:r>
    </w:p>
    <w:p>
      <w:pPr>
        <w:spacing w:after="120"/>
        <w:ind w:firstLine="397"/>
        <w:jc w:val="both"/>
      </w:pPr>
      <w:r>
        <w:rPr>
          <w:rFonts w:ascii="Arial" w:cs="Arial" w:eastAsia="Arial" w:hAnsi="Arial"/>
          <w:sz w:val="24"/>
          <w:szCs w:val="24"/>
        </w:rPr>
        <w:t xml:space="preserve">- ответственность за функциональным содержанием работы соответствующих городских служб и структурных подразделений мэрии, их координацию и эффективное взаимодействие при проведении работ по благоустройству, озеленению, уборке, санитарному содержанию городской территории, поддержанию чистоты и порядка - на Управление ЖКХ и СЖ;</w:t>
      </w:r>
    </w:p>
    <w:p>
      <w:pPr>
        <w:spacing w:after="120"/>
        <w:ind w:firstLine="397"/>
        <w:jc w:val="both"/>
      </w:pPr>
      <w:r>
        <w:rPr>
          <w:rFonts w:ascii="Arial" w:cs="Arial" w:eastAsia="Arial" w:hAnsi="Arial"/>
          <w:sz w:val="24"/>
          <w:szCs w:val="24"/>
        </w:rPr>
        <w:t xml:space="preserve">- ответственность за соблюдением всеми физическими и юридическими лицами, независимо от форм собственности, в том числе соответствующими муниципальными службами настоящих Правил при осуществлении санитарного содержания и уборки прилегающих, отведенных и закрепленных территорий, в том числе по муниципальному заказу, соблюдением чистоты и порядка на территории города, а также сбором и вывозом мусора - на Санитарно-экологическую инспекцию мэрии города Бишкек (далее СЭИ города Бишкек);</w:t>
      </w:r>
    </w:p>
    <w:p>
      <w:pPr>
        <w:spacing w:after="120"/>
        <w:ind w:firstLine="397"/>
        <w:jc w:val="both"/>
      </w:pPr>
      <w:r>
        <w:rPr>
          <w:rFonts w:ascii="Arial" w:cs="Arial" w:eastAsia="Arial" w:hAnsi="Arial"/>
          <w:sz w:val="24"/>
          <w:szCs w:val="24"/>
        </w:rPr>
        <w:t xml:space="preserve">- контроль за соблюдением настоящих Правил всеми физическими и юридическими лицами, независимо от форм собственности, при осуществлении строительства, перепрофилирования и реконструкции объектов, в том числе прокладке, реконструкции и ремонте инженерных коммуникаций, оборудованием и содержанием строительных площадок, содержанием фасадов зданий, сооружений и жилых домов и т.д., - на Управление государственного архитектурно-строительного надзора по городу Бишкек (далее ГАСН по городу Бишкек);</w:t>
      </w:r>
    </w:p>
    <w:p>
      <w:pPr>
        <w:spacing w:after="120"/>
        <w:ind w:firstLine="397"/>
        <w:jc w:val="both"/>
      </w:pPr>
      <w:r>
        <w:rPr>
          <w:rFonts w:ascii="Arial" w:cs="Arial" w:eastAsia="Arial" w:hAnsi="Arial"/>
          <w:sz w:val="24"/>
          <w:szCs w:val="24"/>
        </w:rPr>
        <w:t xml:space="preserve">- контроль за надлежащим содержанием улично-дорожной сети, в том числе дорожных знаков, ограждений, светофорных объектов, а также стоянкой, парковкой и хранением автотранспорта на территории города в соответствии с настоящими Правилами, состоянием транспортных средств (исправность, чистота), в том числе общественного пассажирского транспорта, своевременным выявлением, учетом и эвакуацией брошенного и разукомплектованного транспорта, перевозкой грунта, мусора, сыпучих строительных материалов, легкой тары, листвы, спила деревьев, вопросы строительства придорожных сооружений, остановок, обрезки зеленых насаждений, размещения площадок под установку контейнеров, рекламных конструкций и указателей в местах установки технических средств регулирования дорожного движения и другим направлениям по обеспечению безопасности дорожного движения - на ОБДД ГУВД города Бишкек;</w:t>
      </w:r>
    </w:p>
    <w:p>
      <w:pPr>
        <w:spacing w:after="120"/>
        <w:ind w:firstLine="397"/>
        <w:jc w:val="both"/>
      </w:pPr>
      <w:r>
        <w:rPr>
          <w:rFonts w:ascii="Arial" w:cs="Arial" w:eastAsia="Arial" w:hAnsi="Arial"/>
          <w:sz w:val="24"/>
          <w:szCs w:val="24"/>
        </w:rPr>
        <w:t xml:space="preserve">- ответственность за надлежащим содержанием зеленого фонда города, ирригационной сети (в том числе магистральной), русел рек и каналов, состоянием коллекторно-дренажной сети, озеленением территории, распределением поливной воды на территории города, сносом зеленых насаждений и ирригации в соответствии с настоящими Правилами на МП «Зеленстрой города Бишкек»;</w:t>
      </w:r>
    </w:p>
    <w:p>
      <w:pPr>
        <w:spacing w:after="120"/>
        <w:ind w:firstLine="397"/>
        <w:jc w:val="both"/>
      </w:pPr>
      <w:r>
        <w:rPr>
          <w:rFonts w:ascii="Arial" w:cs="Arial" w:eastAsia="Arial" w:hAnsi="Arial"/>
          <w:sz w:val="24"/>
          <w:szCs w:val="24"/>
        </w:rPr>
        <w:t xml:space="preserve">- контроль за соблюдением настоящих Правил при содержании зеленого фонда города, сносе зеленых насаждений и ирригации, мойке автомашин, охране окружающей среды, управлении отходами производства и потребления - на Чуй-Бишкек-Таласское межрегиональное управление охраны окружающей среды;</w:t>
      </w:r>
    </w:p>
    <w:p>
      <w:pPr>
        <w:spacing w:after="120"/>
        <w:ind w:firstLine="397"/>
        <w:jc w:val="both"/>
      </w:pPr>
      <w:r>
        <w:rPr>
          <w:rFonts w:ascii="Arial" w:cs="Arial" w:eastAsia="Arial" w:hAnsi="Arial"/>
          <w:sz w:val="24"/>
          <w:szCs w:val="24"/>
        </w:rPr>
        <w:t xml:space="preserve">- ответственность за упорядочение распространения наружной рекламы на территории города, текущим состоянием и внешним обликом средств наружной рекламы, независимо от форм собственности, праздничным оформлением городских улиц в соответствии с настоящими Правилами и другими нормативными правовыми документами - на Рекламно-информационное агентство «Угут» (далее РИА «Угут»);</w:t>
      </w:r>
    </w:p>
    <w:p>
      <w:pPr>
        <w:spacing w:after="120"/>
        <w:ind w:firstLine="397"/>
        <w:jc w:val="both"/>
      </w:pPr>
      <w:r>
        <w:rPr>
          <w:rFonts w:ascii="Arial" w:cs="Arial" w:eastAsia="Arial" w:hAnsi="Arial"/>
          <w:sz w:val="24"/>
          <w:szCs w:val="24"/>
        </w:rPr>
        <w:t xml:space="preserve">- ответственность за соблюдением настоящих Правил в полном объеме на соответствующие отделы районных администраций во взаимодействии с уполномоченными городскими службами и структурными подразделениями мэрии города Бишкек.</w:t>
      </w:r>
    </w:p>
    <w:p>
      <w:pPr>
        <w:spacing w:after="120"/>
        <w:ind w:firstLine="397"/>
        <w:jc w:val="both"/>
      </w:pPr>
      <w:r>
        <w:rPr>
          <w:rFonts w:ascii="Arial" w:cs="Arial" w:eastAsia="Arial" w:hAnsi="Arial"/>
          <w:sz w:val="24"/>
          <w:szCs w:val="24"/>
        </w:rPr>
        <w:t xml:space="preserve">1.8. Рассматривают дела об административных правонарушениях и налагают административные взыскания в соответствии с </w:t>
      </w:r>
      <w:hyperlink w:history="1" r:id="rIdydk7qxu1ogzvrf6ceuw_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об административной ответственности в Кыргызской Республике соответствующие районные административные комиссии.</w:t>
      </w:r>
    </w:p>
    <w:p>
      <w:pPr>
        <w:spacing w:after="120"/>
        <w:ind w:firstLine="397"/>
        <w:jc w:val="both"/>
      </w:pPr>
      <w:r>
        <w:rPr>
          <w:rFonts w:ascii="Arial" w:cs="Arial" w:eastAsia="Arial" w:hAnsi="Arial"/>
          <w:sz w:val="24"/>
          <w:szCs w:val="24"/>
        </w:rPr>
        <w:t xml:space="preserve">1.9. Ответственность за выполнением требований настоящих Правил на закрепленных в установленном порядке территориях осуществляют собственники данных территорий, которые контролируют выполнение договорных обязательств подрядными организациями, арендаторами и землепользователями.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Балансодержатель -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ind w:firstLine="397"/>
        <w:jc w:val="both"/>
      </w:pPr>
      <w:r>
        <w:rPr>
          <w:rFonts w:ascii="Arial" w:cs="Arial" w:eastAsia="Arial" w:hAnsi="Arial"/>
          <w:sz w:val="24"/>
          <w:szCs w:val="24"/>
        </w:rPr>
        <w:t xml:space="preserve">2.2. Брошенный разукомплектованный автотранспорт -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представляют органы ОБДД ГУВД города Бишкек.</w:t>
      </w:r>
    </w:p>
    <w:p>
      <w:pPr>
        <w:spacing w:after="120"/>
        <w:ind w:firstLine="397"/>
        <w:jc w:val="both"/>
      </w:pPr>
      <w:r>
        <w:rPr>
          <w:rFonts w:ascii="Arial" w:cs="Arial" w:eastAsia="Arial" w:hAnsi="Arial"/>
          <w:sz w:val="24"/>
          <w:szCs w:val="24"/>
        </w:rPr>
        <w:t xml:space="preserve">2.3. Внешнее благоустройство города - комплекс работ и элементов, обеспечивающих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ind w:firstLine="397"/>
        <w:jc w:val="both"/>
      </w:pPr>
      <w:r>
        <w:rPr>
          <w:rFonts w:ascii="Arial" w:cs="Arial" w:eastAsia="Arial" w:hAnsi="Arial"/>
          <w:sz w:val="24"/>
          <w:szCs w:val="24"/>
        </w:rPr>
        <w:t xml:space="preserve">2.4.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ind w:firstLine="397"/>
        <w:jc w:val="both"/>
      </w:pPr>
      <w:r>
        <w:rPr>
          <w:rFonts w:ascii="Arial" w:cs="Arial" w:eastAsia="Arial" w:hAnsi="Arial"/>
          <w:sz w:val="24"/>
          <w:szCs w:val="24"/>
        </w:rPr>
        <w:t xml:space="preserve">2.5. Восстановительная стоимость - стоимость зеленых насаждений, которая устанавливается для исчисления их ценности при сносе, пересадке, повреждении и уничтожении.</w:t>
      </w:r>
    </w:p>
    <w:p>
      <w:pPr>
        <w:spacing w:after="120"/>
        <w:ind w:firstLine="397"/>
        <w:jc w:val="both"/>
      </w:pPr>
      <w:r>
        <w:rPr>
          <w:rFonts w:ascii="Arial" w:cs="Arial" w:eastAsia="Arial" w:hAnsi="Arial"/>
          <w:sz w:val="24"/>
          <w:szCs w:val="24"/>
        </w:rPr>
        <w:t xml:space="preserve">2.6.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ind w:firstLine="397"/>
        <w:jc w:val="both"/>
      </w:pPr>
      <w:r>
        <w:rPr>
          <w:rFonts w:ascii="Arial" w:cs="Arial" w:eastAsia="Arial" w:hAnsi="Arial"/>
          <w:sz w:val="24"/>
          <w:szCs w:val="24"/>
        </w:rPr>
        <w:t xml:space="preserve">2.7. Газон - элемент благоустройства, включающий в себя остриженную траву и другие растения. Плодородно-растительный слой почв антропогенного происхождения - участок земли с искусственно созданным травяным покровом.</w:t>
      </w:r>
    </w:p>
    <w:p>
      <w:pPr>
        <w:spacing w:after="120"/>
        <w:ind w:firstLine="397"/>
        <w:jc w:val="both"/>
      </w:pPr>
      <w:r>
        <w:rPr>
          <w:rFonts w:ascii="Arial" w:cs="Arial" w:eastAsia="Arial" w:hAnsi="Arial"/>
          <w:sz w:val="24"/>
          <w:szCs w:val="24"/>
        </w:rPr>
        <w:t xml:space="preserve">2.8. График вывоза ТБО - составная часть договора на вывоз ТБО с указанием места (адреса), объема и времени вывоза.</w:t>
      </w:r>
    </w:p>
    <w:p>
      <w:pPr>
        <w:spacing w:after="120"/>
        <w:ind w:firstLine="397"/>
        <w:jc w:val="both"/>
      </w:pPr>
      <w:r>
        <w:rPr>
          <w:rFonts w:ascii="Arial" w:cs="Arial" w:eastAsia="Arial" w:hAnsi="Arial"/>
          <w:sz w:val="24"/>
          <w:szCs w:val="24"/>
        </w:rPr>
        <w:t xml:space="preserve">2.9.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ind w:firstLine="397"/>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ind w:firstLine="397"/>
        <w:jc w:val="both"/>
      </w:pPr>
      <w:r>
        <w:rPr>
          <w:rFonts w:ascii="Arial" w:cs="Arial" w:eastAsia="Arial" w:hAnsi="Arial"/>
          <w:sz w:val="24"/>
          <w:szCs w:val="24"/>
        </w:rPr>
        <w:t xml:space="preserve">2.11. Дорожные сооружения - конструктивные элементы дороги (земляное полотно, проезжая часть и др.), искусственные сооружения (мосты, путепроводы, эстакады и др.), а также иные сооружения, необходимые для сохранности, содержания и нормального функционирования автомобильной дороги.</w:t>
      </w:r>
    </w:p>
    <w:p>
      <w:pPr>
        <w:spacing w:after="120"/>
        <w:ind w:firstLine="397"/>
        <w:jc w:val="both"/>
      </w:pPr>
      <w:r>
        <w:rPr>
          <w:rFonts w:ascii="Arial" w:cs="Arial" w:eastAsia="Arial" w:hAnsi="Arial"/>
          <w:sz w:val="24"/>
          <w:szCs w:val="24"/>
        </w:rPr>
        <w:t xml:space="preserve">2.12.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ind w:firstLine="397"/>
        <w:jc w:val="both"/>
      </w:pPr>
      <w:r>
        <w:rPr>
          <w:rFonts w:ascii="Arial" w:cs="Arial" w:eastAsia="Arial" w:hAnsi="Arial"/>
          <w:sz w:val="24"/>
          <w:szCs w:val="24"/>
        </w:rPr>
        <w:t xml:space="preserve">2.13. Крупногабаритный мусор -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специальными мусороуборочными машинами.</w:t>
      </w:r>
    </w:p>
    <w:p>
      <w:pPr>
        <w:spacing w:after="120"/>
        <w:ind w:firstLine="397"/>
        <w:jc w:val="both"/>
      </w:pPr>
      <w:r>
        <w:rPr>
          <w:rFonts w:ascii="Arial" w:cs="Arial" w:eastAsia="Arial" w:hAnsi="Arial"/>
          <w:sz w:val="24"/>
          <w:szCs w:val="24"/>
        </w:rPr>
        <w:t xml:space="preserve">2.14. Контейнер - стандартная емкость для сбора ТБО объемом 0,7-1,5 куб.м.</w:t>
      </w:r>
    </w:p>
    <w:p>
      <w:pPr>
        <w:spacing w:after="120"/>
        <w:ind w:firstLine="397"/>
        <w:jc w:val="both"/>
      </w:pPr>
      <w:r>
        <w:rPr>
          <w:rFonts w:ascii="Arial" w:cs="Arial" w:eastAsia="Arial" w:hAnsi="Arial"/>
          <w:sz w:val="24"/>
          <w:szCs w:val="24"/>
        </w:rPr>
        <w:t xml:space="preserve">2.15. Контейнерная площадка -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ind w:firstLine="397"/>
        <w:jc w:val="both"/>
      </w:pPr>
      <w:r>
        <w:rPr>
          <w:rFonts w:ascii="Arial" w:cs="Arial" w:eastAsia="Arial" w:hAnsi="Arial"/>
          <w:sz w:val="24"/>
          <w:szCs w:val="24"/>
        </w:rPr>
        <w:t xml:space="preserve">2.16. Компенсационное озеленение - воспроизводство зеленых насаждений взамен уничтоженных или поврежденных.</w:t>
      </w:r>
    </w:p>
    <w:p>
      <w:pPr>
        <w:spacing w:after="120"/>
        <w:ind w:firstLine="397"/>
        <w:jc w:val="both"/>
      </w:pPr>
      <w:r>
        <w:rPr>
          <w:rFonts w:ascii="Arial" w:cs="Arial" w:eastAsia="Arial" w:hAnsi="Arial"/>
          <w:sz w:val="24"/>
          <w:szCs w:val="24"/>
        </w:rPr>
        <w:t xml:space="preserve">2.17. Мусор - любые отходы, включая ТБО, крупногабаритный мусор, отходы потребления и производства.</w:t>
      </w:r>
    </w:p>
    <w:p>
      <w:pPr>
        <w:spacing w:after="120"/>
        <w:ind w:firstLine="397"/>
        <w:jc w:val="both"/>
      </w:pPr>
      <w:r>
        <w:rPr>
          <w:rFonts w:ascii="Arial" w:cs="Arial" w:eastAsia="Arial" w:hAnsi="Arial"/>
          <w:sz w:val="24"/>
          <w:szCs w:val="24"/>
        </w:rPr>
        <w:t xml:space="preserve">2.18.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ind w:firstLine="397"/>
        <w:jc w:val="both"/>
      </w:pPr>
      <w:r>
        <w:rPr>
          <w:rFonts w:ascii="Arial" w:cs="Arial" w:eastAsia="Arial" w:hAnsi="Arial"/>
          <w:sz w:val="24"/>
          <w:szCs w:val="24"/>
        </w:rPr>
        <w:t xml:space="preserve">2.19. Малые архитектурные формы - объекты декоративного характера и практического использования: скульптуры, барельефы, вазы для цветов, беседки, павильоны, скамейки, урны, оборудование и конструкции для игр детей и отдыха взрослого населения и другие.</w:t>
      </w:r>
    </w:p>
    <w:p>
      <w:pPr>
        <w:spacing w:after="120"/>
        <w:ind w:firstLine="397"/>
        <w:jc w:val="both"/>
      </w:pPr>
      <w:r>
        <w:rPr>
          <w:rFonts w:ascii="Arial" w:cs="Arial" w:eastAsia="Arial" w:hAnsi="Arial"/>
          <w:sz w:val="24"/>
          <w:szCs w:val="24"/>
        </w:rPr>
        <w:t xml:space="preserve">2.20. Навал мусора - скопление ТБО, других отходов, возникшее в результате самовольного сброса, по объему, не превышающее 1 куб. метр на контейнерной площадке или на любой другой территории.</w:t>
      </w:r>
    </w:p>
    <w:p>
      <w:pPr>
        <w:spacing w:after="120"/>
        <w:ind w:firstLine="397"/>
        <w:jc w:val="both"/>
      </w:pPr>
      <w:r>
        <w:rPr>
          <w:rFonts w:ascii="Arial" w:cs="Arial" w:eastAsia="Arial" w:hAnsi="Arial"/>
          <w:sz w:val="24"/>
          <w:szCs w:val="24"/>
        </w:rPr>
        <w:t xml:space="preserve">2.21.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ind w:firstLine="397"/>
        <w:jc w:val="both"/>
      </w:pPr>
      <w:r>
        <w:rPr>
          <w:rFonts w:ascii="Arial" w:cs="Arial" w:eastAsia="Arial" w:hAnsi="Arial"/>
          <w:sz w:val="24"/>
          <w:szCs w:val="24"/>
        </w:rPr>
        <w:t xml:space="preserve">2.22.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ind w:firstLine="397"/>
        <w:jc w:val="both"/>
      </w:pPr>
      <w:r>
        <w:rPr>
          <w:rFonts w:ascii="Arial" w:cs="Arial" w:eastAsia="Arial" w:hAnsi="Arial"/>
          <w:sz w:val="24"/>
          <w:szCs w:val="24"/>
        </w:rPr>
        <w:t xml:space="preserve">2.23. Отходы производства и потребления (далее - отходы) - остатки сырья, материалов, полуфабрикатов, иных изделий или продуктов, образовавшихся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размещения.</w:t>
      </w:r>
    </w:p>
    <w:p>
      <w:pPr>
        <w:spacing w:after="120"/>
        <w:ind w:firstLine="397"/>
        <w:jc w:val="both"/>
      </w:pPr>
      <w:r>
        <w:rPr>
          <w:rFonts w:ascii="Arial" w:cs="Arial" w:eastAsia="Arial" w:hAnsi="Arial"/>
          <w:sz w:val="24"/>
          <w:szCs w:val="24"/>
        </w:rPr>
        <w:t xml:space="preserve">2.24. Озелененные территории общего пользования - территории, используемые для рекреации всего населения города: сады, парки, парки культуры и отдыха, мемориальные комплексы, скверы, бульвары, улицы и транспортные магистрали, набережные, лесопарки, доступ на которые бесплатен и свободен для неограниченного круга лиц.</w:t>
      </w:r>
    </w:p>
    <w:p>
      <w:pPr>
        <w:spacing w:after="120"/>
        <w:ind w:firstLine="397"/>
        <w:jc w:val="both"/>
      </w:pPr>
      <w:r>
        <w:rPr>
          <w:rFonts w:ascii="Arial" w:cs="Arial" w:eastAsia="Arial" w:hAnsi="Arial"/>
          <w:sz w:val="24"/>
          <w:szCs w:val="24"/>
        </w:rPr>
        <w:t xml:space="preserve">2.25. Озелененные территории ограниченного пользования -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ind w:firstLine="397"/>
        <w:jc w:val="both"/>
      </w:pPr>
      <w:r>
        <w:rPr>
          <w:rFonts w:ascii="Arial" w:cs="Arial" w:eastAsia="Arial" w:hAnsi="Arial"/>
          <w:sz w:val="24"/>
          <w:szCs w:val="24"/>
        </w:rPr>
        <w:t xml:space="preserve">2.26. Озелененные территории специального назначения -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ind w:firstLine="397"/>
        <w:jc w:val="both"/>
      </w:pPr>
      <w:r>
        <w:rPr>
          <w:rFonts w:ascii="Arial" w:cs="Arial" w:eastAsia="Arial" w:hAnsi="Arial"/>
          <w:sz w:val="24"/>
          <w:szCs w:val="24"/>
        </w:rPr>
        <w:t xml:space="preserve">2.27. Парк -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ind w:firstLine="397"/>
        <w:jc w:val="both"/>
      </w:pPr>
      <w:r>
        <w:rPr>
          <w:rFonts w:ascii="Arial" w:cs="Arial" w:eastAsia="Arial" w:hAnsi="Arial"/>
          <w:sz w:val="24"/>
          <w:szCs w:val="24"/>
        </w:rPr>
        <w:t xml:space="preserve">2.28. Прилегающая территория - муниципальная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ind w:firstLine="397"/>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10 метров от границы отведенного земельного участка.</w:t>
      </w:r>
    </w:p>
    <w:p>
      <w:pPr>
        <w:spacing w:after="120"/>
        <w:ind w:firstLine="397"/>
        <w:jc w:val="both"/>
      </w:pPr>
      <w:r>
        <w:rPr>
          <w:rFonts w:ascii="Arial" w:cs="Arial" w:eastAsia="Arial" w:hAnsi="Arial"/>
          <w:sz w:val="24"/>
          <w:szCs w:val="24"/>
        </w:rPr>
        <w:t xml:space="preserve">2.29. Подтопление -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ind w:firstLine="397"/>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ind w:firstLine="397"/>
        <w:jc w:val="both"/>
      </w:pPr>
      <w:r>
        <w:rPr>
          <w:rFonts w:ascii="Arial" w:cs="Arial" w:eastAsia="Arial" w:hAnsi="Arial"/>
          <w:sz w:val="24"/>
          <w:szCs w:val="24"/>
        </w:rPr>
        <w:t xml:space="preserve">2.30. Повреждение зеленых насаждений -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являющееся причиной ухудшения его состояния, влекущее впоследствии прекращение роста насаждений и их гибель. Так же к повреждению зеленых насаждений относится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автотранспорта, поджог и иное причинение вреда.</w:t>
      </w:r>
    </w:p>
    <w:p>
      <w:pPr>
        <w:spacing w:after="120"/>
        <w:ind w:firstLine="397"/>
        <w:jc w:val="both"/>
      </w:pPr>
      <w:r>
        <w:rPr>
          <w:rFonts w:ascii="Arial" w:cs="Arial" w:eastAsia="Arial" w:hAnsi="Arial"/>
          <w:sz w:val="24"/>
          <w:szCs w:val="24"/>
        </w:rPr>
        <w:t xml:space="preserve">2.31. Проезд -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ind w:firstLine="397"/>
        <w:jc w:val="both"/>
      </w:pPr>
      <w:r>
        <w:rPr>
          <w:rFonts w:ascii="Arial" w:cs="Arial" w:eastAsia="Arial" w:hAnsi="Arial"/>
          <w:sz w:val="24"/>
          <w:szCs w:val="24"/>
        </w:rPr>
        <w:t xml:space="preserve">2.32.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ind w:firstLine="397"/>
        <w:jc w:val="both"/>
      </w:pPr>
      <w:r>
        <w:rPr>
          <w:rFonts w:ascii="Arial" w:cs="Arial" w:eastAsia="Arial" w:hAnsi="Arial"/>
          <w:sz w:val="24"/>
          <w:szCs w:val="24"/>
        </w:rPr>
        <w:t xml:space="preserve">2.33. Санитарная очистка территории - уборка территорий, сбор, вывоз отходов, уличного смета и случайного мусора.</w:t>
      </w:r>
    </w:p>
    <w:p>
      <w:pPr>
        <w:spacing w:after="120"/>
        <w:ind w:firstLine="397"/>
        <w:jc w:val="both"/>
      </w:pPr>
      <w:r>
        <w:rPr>
          <w:rFonts w:ascii="Arial" w:cs="Arial" w:eastAsia="Arial" w:hAnsi="Arial"/>
          <w:sz w:val="24"/>
          <w:szCs w:val="24"/>
        </w:rPr>
        <w:t xml:space="preserve">2.34. Сбор ТБО - комплекс мероприятий, связанных с очисткой мусорокамер, заполнением контейнеров, очисткой контейнеров и контейнерных площадок.</w:t>
      </w:r>
    </w:p>
    <w:p>
      <w:pPr>
        <w:spacing w:after="120"/>
        <w:ind w:firstLine="397"/>
        <w:jc w:val="both"/>
      </w:pPr>
      <w:r>
        <w:rPr>
          <w:rFonts w:ascii="Arial" w:cs="Arial" w:eastAsia="Arial" w:hAnsi="Arial"/>
          <w:sz w:val="24"/>
          <w:szCs w:val="24"/>
        </w:rPr>
        <w:t xml:space="preserve">2.35. Срыв графика вывоза ТБО - несоблюдение маршрутного, почасового графика вывоза ТБО, сроком более 8-ми часов.</w:t>
      </w:r>
    </w:p>
    <w:p>
      <w:pPr>
        <w:spacing w:after="120"/>
        <w:ind w:firstLine="397"/>
        <w:jc w:val="both"/>
      </w:pPr>
      <w:r>
        <w:rPr>
          <w:rFonts w:ascii="Arial" w:cs="Arial" w:eastAsia="Arial" w:hAnsi="Arial"/>
          <w:sz w:val="24"/>
          <w:szCs w:val="24"/>
        </w:rPr>
        <w:t xml:space="preserve">2.36. Снос зеленых насаждений - вырубка, порубка, выкапывание деревьев, кустарников,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ind w:firstLine="397"/>
        <w:jc w:val="both"/>
      </w:pPr>
      <w:r>
        <w:rPr>
          <w:rFonts w:ascii="Arial" w:cs="Arial" w:eastAsia="Arial" w:hAnsi="Arial"/>
          <w:sz w:val="24"/>
          <w:szCs w:val="24"/>
        </w:rPr>
        <w:t xml:space="preserve">2.37. 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pPr>
        <w:spacing w:after="120"/>
        <w:ind w:firstLine="397"/>
        <w:jc w:val="both"/>
      </w:pPr>
      <w:r>
        <w:rPr>
          <w:rFonts w:ascii="Arial" w:cs="Arial" w:eastAsia="Arial" w:hAnsi="Arial"/>
          <w:sz w:val="24"/>
          <w:szCs w:val="24"/>
        </w:rPr>
        <w:t xml:space="preserve">2.38.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 (в различной форме собственности).</w:t>
      </w:r>
    </w:p>
    <w:p>
      <w:pPr>
        <w:spacing w:after="120"/>
        <w:ind w:firstLine="397"/>
        <w:jc w:val="both"/>
      </w:pPr>
      <w:r>
        <w:rPr>
          <w:rFonts w:ascii="Arial" w:cs="Arial" w:eastAsia="Arial" w:hAnsi="Arial"/>
          <w:sz w:val="24"/>
          <w:szCs w:val="24"/>
        </w:rPr>
        <w:t xml:space="preserve">2.39. Твердые бытовые отходы (далее - ТБО) - отходы потребления, образующиеся в результате жизнедеятельности людей, в том числе при приготовлении пищи, уборке и ремонте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w:t>
      </w:r>
    </w:p>
    <w:p>
      <w:pPr>
        <w:spacing w:after="120"/>
        <w:ind w:firstLine="397"/>
        <w:jc w:val="both"/>
      </w:pPr>
      <w:r>
        <w:rPr>
          <w:rFonts w:ascii="Arial" w:cs="Arial" w:eastAsia="Arial" w:hAnsi="Arial"/>
          <w:sz w:val="24"/>
          <w:szCs w:val="24"/>
        </w:rPr>
        <w:t xml:space="preserve">2.40. 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(спиливания)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III. Организация работ по сбору и вывозу мусора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Физические и юридические лица, иные хозяйствующие субъекты, осуществляющие свою деятельность на территории города,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заключать договоры на вывоз ТБО с МП «Тазалык» или другими подрядными специализированными предприятиями по вывозу ТБО, имеющими договорные отношения со специализированными предприятиями, производящими захоронение ТБО, их сортировку, обезвреживание и переработку с последующей утилизацией и захоронением.</w:t>
      </w:r>
    </w:p>
    <w:p>
      <w:pPr>
        <w:spacing w:after="120"/>
        <w:ind w:firstLine="397"/>
        <w:jc w:val="both"/>
      </w:pPr>
      <w:r>
        <w:rPr>
          <w:rFonts w:ascii="Arial" w:cs="Arial" w:eastAsia="Arial" w:hAnsi="Arial"/>
          <w:sz w:val="24"/>
          <w:szCs w:val="24"/>
        </w:rPr>
        <w:t xml:space="preserve">В отношениях с гражданским сектором (жители индивидуальных и многоэтажных жилых домов) допускается заключение публичных договоров.</w:t>
      </w:r>
    </w:p>
    <w:p>
      <w:pPr>
        <w:spacing w:after="120"/>
        <w:ind w:firstLine="397"/>
        <w:jc w:val="both"/>
      </w:pPr>
      <w:r>
        <w:rPr>
          <w:rFonts w:ascii="Arial" w:cs="Arial" w:eastAsia="Arial" w:hAnsi="Arial"/>
          <w:sz w:val="24"/>
          <w:szCs w:val="24"/>
        </w:rPr>
        <w:t xml:space="preserve">3.2. Организация сбора ТБО:</w:t>
      </w:r>
    </w:p>
    <w:p>
      <w:pPr>
        <w:spacing w:after="120"/>
        <w:ind w:firstLine="397"/>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ind w:firstLine="397"/>
        <w:jc w:val="both"/>
      </w:pPr>
      <w:r>
        <w:rPr>
          <w:rFonts w:ascii="Arial" w:cs="Arial" w:eastAsia="Arial" w:hAnsi="Arial"/>
          <w:sz w:val="24"/>
          <w:szCs w:val="24"/>
        </w:rPr>
        <w:t xml:space="preserve">- по контейнерным площадкам, расположенным на муниципальной территории - на МП «Тазалык», согласно заключенным договорам;</w:t>
      </w:r>
    </w:p>
    <w:p>
      <w:pPr>
        <w:spacing w:after="120"/>
        <w:ind w:firstLine="397"/>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 физические и юридические лица.</w:t>
      </w:r>
    </w:p>
    <w:p>
      <w:pPr>
        <w:spacing w:after="120"/>
        <w:ind w:firstLine="397"/>
        <w:jc w:val="both"/>
      </w:pPr>
      <w:r>
        <w:rPr>
          <w:rFonts w:ascii="Arial" w:cs="Arial" w:eastAsia="Arial" w:hAnsi="Arial"/>
          <w:sz w:val="24"/>
          <w:szCs w:val="24"/>
        </w:rPr>
        <w:t xml:space="preserve">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осуществляющего вывоз ТБО.</w:t>
      </w:r>
    </w:p>
    <w:p>
      <w:pPr>
        <w:spacing w:after="120"/>
        <w:ind w:firstLine="397"/>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МП «Тазалык».</w:t>
      </w:r>
    </w:p>
    <w:p>
      <w:pPr>
        <w:spacing w:after="120"/>
        <w:ind w:firstLine="397"/>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ind w:firstLine="397"/>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ind w:firstLine="397"/>
        <w:jc w:val="both"/>
      </w:pPr>
      <w:r>
        <w:rPr>
          <w:rFonts w:ascii="Arial" w:cs="Arial" w:eastAsia="Arial" w:hAnsi="Arial"/>
          <w:sz w:val="24"/>
          <w:szCs w:val="24"/>
        </w:rPr>
        <w:t xml:space="preserve">3.2.3. Переполнение контейнеров мусором, сжигание бытовых отходов в контейнерах не допускается. Мусор должен удаляться своевременно в соответствии с графиком.</w:t>
      </w:r>
    </w:p>
    <w:p>
      <w:pPr>
        <w:spacing w:after="120"/>
        <w:ind w:firstLine="397"/>
        <w:jc w:val="both"/>
      </w:pPr>
      <w:r>
        <w:rPr>
          <w:rFonts w:ascii="Arial" w:cs="Arial" w:eastAsia="Arial" w:hAnsi="Arial"/>
          <w:sz w:val="24"/>
          <w:szCs w:val="24"/>
        </w:rPr>
        <w:t xml:space="preserve">3.2.4.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ind w:firstLine="397"/>
        <w:jc w:val="both"/>
      </w:pPr>
      <w:r>
        <w:rPr>
          <w:rFonts w:ascii="Arial" w:cs="Arial" w:eastAsia="Arial" w:hAnsi="Arial"/>
          <w:sz w:val="24"/>
          <w:szCs w:val="24"/>
        </w:rPr>
        <w:t xml:space="preserve">3.3. Вывоз ТБО:</w:t>
      </w:r>
    </w:p>
    <w:p>
      <w:pPr>
        <w:spacing w:after="120"/>
        <w:ind w:firstLine="397"/>
        <w:jc w:val="both"/>
      </w:pPr>
      <w:r>
        <w:rPr>
          <w:rFonts w:ascii="Arial" w:cs="Arial" w:eastAsia="Arial" w:hAnsi="Arial"/>
          <w:sz w:val="24"/>
          <w:szCs w:val="24"/>
        </w:rPr>
        <w:t xml:space="preserve">3.3.1. Вывоз мусора и нечистот из домовладений и предприятий производится специализированными предприятиями по вывозу ТБО в соответствии с договорами. Предприятия, неохваченные обслуживанием специализированными предприятиями, производят вывоз мусора на свалочный полигон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w:t>
      </w:r>
    </w:p>
    <w:p>
      <w:pPr>
        <w:spacing w:after="120"/>
        <w:ind w:firstLine="397"/>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Бишкекским городским кенешем тарифами.</w:t>
      </w:r>
    </w:p>
    <w:p>
      <w:pPr>
        <w:spacing w:after="120"/>
        <w:ind w:firstLine="397"/>
        <w:jc w:val="both"/>
      </w:pPr>
      <w:r>
        <w:rPr>
          <w:rFonts w:ascii="Arial" w:cs="Arial" w:eastAsia="Arial" w:hAnsi="Arial"/>
          <w:sz w:val="24"/>
          <w:szCs w:val="24"/>
        </w:rPr>
        <w:t xml:space="preserve">3.3.3. Мусор, нечистоты и другие отбросы вывозятся на городской свалочный полигон и сливные станции. Ответственность за содержание городского свалочного полигона и сливных станций в городе возлагается на МП «Тазалык» и ПЭУ «Бишкекводоканал».</w:t>
      </w:r>
    </w:p>
    <w:p>
      <w:pPr>
        <w:spacing w:after="120"/>
        <w:ind w:firstLine="397"/>
        <w:jc w:val="both"/>
      </w:pPr>
      <w:r>
        <w:rPr>
          <w:rFonts w:ascii="Arial" w:cs="Arial" w:eastAsia="Arial" w:hAnsi="Arial"/>
          <w:sz w:val="24"/>
          <w:szCs w:val="24"/>
        </w:rPr>
        <w:t xml:space="preserve">При наличии мусоросортировочных станций, мусороперерабатывающего завода (комплекса) мусор вывозится на данные предприятия по согласованию с мэрией города Бишкек.</w:t>
      </w:r>
    </w:p>
    <w:p>
      <w:pPr>
        <w:spacing w:after="120"/>
        <w:ind w:firstLine="397"/>
        <w:jc w:val="both"/>
      </w:pPr>
      <w:r>
        <w:rPr>
          <w:rFonts w:ascii="Arial" w:cs="Arial" w:eastAsia="Arial" w:hAnsi="Arial"/>
          <w:sz w:val="24"/>
          <w:szCs w:val="24"/>
        </w:rPr>
        <w:t xml:space="preserve">3.3.4. Ответственность за вывоз крупногабаритного мусора (отходов) возлагается на сами предприятия, учреждения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ind w:firstLine="397"/>
        <w:jc w:val="both"/>
      </w:pPr>
      <w:r>
        <w:rPr>
          <w:rFonts w:ascii="Arial" w:cs="Arial" w:eastAsia="Arial" w:hAnsi="Arial"/>
          <w:sz w:val="24"/>
          <w:szCs w:val="24"/>
        </w:rPr>
        <w:t xml:space="preserve">3.3.5. Физическими и юридическими лицами, осуществляющими строительство и (или) ремонт недвижимых объектов, до начала работ необходимо заключать договоры на утилизацию строительного мусора, производить его вывоз самостоятельно (в соответствии с договором на утилизацию) или по договору со специализированным предприятием по вывозу мусора.</w:t>
      </w:r>
    </w:p>
    <w:p>
      <w:pPr>
        <w:spacing w:after="120"/>
        <w:ind w:firstLine="397"/>
        <w:jc w:val="both"/>
      </w:pPr>
      <w:r>
        <w:rPr>
          <w:rFonts w:ascii="Arial" w:cs="Arial" w:eastAsia="Arial" w:hAnsi="Arial"/>
          <w:sz w:val="24"/>
          <w:szCs w:val="24"/>
        </w:rPr>
        <w:t xml:space="preserve">3.3.6. Вывоз мусора, образующегося в результате очистки газонов от опавшей листвы, санитарной обрезки деревьев, сносе деревьев, стрижки живой изгороди, выкоса газонов и других работ, осуществляемых МП «Зеленстрой города Бишкек» по содержанию городского зеленого хозяйства, производится силами МП «Зеленстрой города Бишкек».</w:t>
      </w:r>
    </w:p>
    <w:p>
      <w:pPr>
        <w:spacing w:after="120"/>
        <w:ind w:firstLine="397"/>
        <w:jc w:val="both"/>
      </w:pPr>
      <w:r>
        <w:rPr>
          <w:rFonts w:ascii="Arial" w:cs="Arial" w:eastAsia="Arial" w:hAnsi="Arial"/>
          <w:sz w:val="24"/>
          <w:szCs w:val="24"/>
        </w:rPr>
        <w:t xml:space="preserve">3.3.7. Вывоз мусора, уличного смета, образовавшегося в результате уборки городских улиц и площадей по муниципальному заказу, осуществляется МП «Тазалык».</w:t>
      </w:r>
    </w:p>
    <w:p>
      <w:pPr>
        <w:spacing w:after="120"/>
        <w:ind w:firstLine="397"/>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Бишкекглавархитектурой, Центром государственного санитарно-эпидемиологического надзора города Бишкек (далее ЦГСЭН города Бишкек), СЭИ города Бишкек, соответствующей муниципальной территориальной управой, председателями домовых и квартальных комитетов и специализированным предприятием по вывозу ТБО.</w:t>
      </w:r>
    </w:p>
    <w:p>
      <w:pPr>
        <w:spacing w:after="120"/>
        <w:ind w:firstLine="397"/>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ind w:firstLine="397"/>
        <w:jc w:val="both"/>
      </w:pPr>
      <w:r>
        <w:rPr>
          <w:rFonts w:ascii="Arial" w:cs="Arial" w:eastAsia="Arial" w:hAnsi="Arial"/>
          <w:sz w:val="24"/>
          <w:szCs w:val="24"/>
        </w:rPr>
        <w:t xml:space="preserve">3.5. Контейнерные площадки должны быть с асфальтовым или бетонным покрытием, с уклоном в сторону проезжей части и наличием подъездных путей.</w:t>
      </w:r>
    </w:p>
    <w:p>
      <w:pPr>
        <w:spacing w:after="120"/>
        <w:ind w:firstLine="397"/>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w:t>
      </w:r>
    </w:p>
    <w:p>
      <w:pPr>
        <w:spacing w:after="120"/>
        <w:ind w:firstLine="397"/>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ind w:firstLine="397"/>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районной администрации, специализированного предприятия по вывозу ТБО, муниципальных территориальных управ, кондоминиумов, домовых, квартальных комитетов, ЦГСЭН города Бишкек, СЭИ города Бишкек).</w:t>
      </w:r>
    </w:p>
    <w:p>
      <w:pPr>
        <w:spacing w:after="120"/>
        <w:ind w:firstLine="397"/>
        <w:jc w:val="both"/>
      </w:pPr>
      <w:r>
        <w:rPr>
          <w:rFonts w:ascii="Arial" w:cs="Arial" w:eastAsia="Arial" w:hAnsi="Arial"/>
          <w:sz w:val="24"/>
          <w:szCs w:val="24"/>
        </w:rPr>
        <w:t xml:space="preserve">Организация работы комиссии и утверждение соответствующих Актов возлагается на районные администрации.</w:t>
      </w:r>
    </w:p>
    <w:p>
      <w:pPr>
        <w:spacing w:after="120"/>
        <w:ind w:firstLine="397"/>
        <w:jc w:val="both"/>
      </w:pPr>
      <w:r>
        <w:rPr>
          <w:rFonts w:ascii="Arial" w:cs="Arial" w:eastAsia="Arial" w:hAnsi="Arial"/>
          <w:sz w:val="24"/>
          <w:szCs w:val="24"/>
        </w:rPr>
        <w:t xml:space="preserve">3.8.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ind w:firstLine="397"/>
        <w:jc w:val="both"/>
      </w:pPr>
      <w:r>
        <w:rPr>
          <w:rFonts w:ascii="Arial" w:cs="Arial" w:eastAsia="Arial" w:hAnsi="Arial"/>
          <w:sz w:val="24"/>
          <w:szCs w:val="24"/>
        </w:rPr>
        <w:t xml:space="preserve">При несменяемой системе число контейнеров подлежащих расстановке на обслуживаемом участке, определяется по формуле:</w:t>
      </w:r>
    </w:p>
    <w:p>
      <w:pPr>
        <w:spacing w:after="120"/>
        <w:ind w:firstLine="397"/>
        <w:jc w:val="both"/>
      </w:pPr>
      <w:r>
        <w:rPr>
          <w:rFonts w:ascii="Arial" w:cs="Arial" w:eastAsia="Arial" w:hAnsi="Arial"/>
          <w:sz w:val="24"/>
          <w:szCs w:val="24"/>
        </w:rPr>
        <w:t xml:space="preserve">Б н.с. = П х I х P1 / 365 х Е, где:</w:t>
      </w:r>
    </w:p>
    <w:p>
      <w:pPr>
        <w:spacing w:after="120"/>
        <w:ind w:firstLine="397"/>
        <w:jc w:val="both"/>
      </w:pPr>
      <w:r>
        <w:rPr>
          <w:rFonts w:ascii="Arial" w:cs="Arial" w:eastAsia="Arial" w:hAnsi="Arial"/>
          <w:sz w:val="24"/>
          <w:szCs w:val="24"/>
        </w:rPr>
        <w:t xml:space="preserve">П - годовое плановое накопление ТБО на участке (куб.м);</w:t>
      </w:r>
    </w:p>
    <w:p>
      <w:pPr>
        <w:spacing w:after="120"/>
        <w:ind w:firstLine="397"/>
        <w:jc w:val="both"/>
      </w:pPr>
      <w:r>
        <w:rPr>
          <w:rFonts w:ascii="Arial" w:cs="Arial" w:eastAsia="Arial" w:hAnsi="Arial"/>
          <w:sz w:val="24"/>
          <w:szCs w:val="24"/>
        </w:rPr>
        <w:t xml:space="preserve">I - периодичность удаления отходов (сутки);</w:t>
      </w:r>
    </w:p>
    <w:p>
      <w:pPr>
        <w:spacing w:after="120"/>
        <w:ind w:firstLine="397"/>
        <w:jc w:val="both"/>
      </w:pPr>
      <w:r>
        <w:rPr>
          <w:rFonts w:ascii="Arial" w:cs="Arial" w:eastAsia="Arial" w:hAnsi="Arial"/>
          <w:sz w:val="24"/>
          <w:szCs w:val="24"/>
        </w:rPr>
        <w:t xml:space="preserve">P1 - коэффициент неравномерности накопления отходов (применяется</w:t>
      </w:r>
    </w:p>
    <w:p>
      <w:pPr>
        <w:spacing w:after="120"/>
        <w:ind w:firstLine="397"/>
        <w:jc w:val="both"/>
      </w:pPr>
      <w:r>
        <w:rPr>
          <w:rFonts w:ascii="Arial" w:cs="Arial" w:eastAsia="Arial" w:hAnsi="Arial"/>
          <w:sz w:val="24"/>
          <w:szCs w:val="24"/>
        </w:rPr>
        <w:t xml:space="preserve">равным 1,25);</w:t>
      </w:r>
    </w:p>
    <w:p>
      <w:pPr>
        <w:spacing w:after="120"/>
        <w:ind w:firstLine="397"/>
        <w:jc w:val="both"/>
      </w:pPr>
      <w:r>
        <w:rPr>
          <w:rFonts w:ascii="Arial" w:cs="Arial" w:eastAsia="Arial" w:hAnsi="Arial"/>
          <w:sz w:val="24"/>
          <w:szCs w:val="24"/>
        </w:rPr>
        <w:t xml:space="preserve">Е - вместимость контейнеров (куб.м).</w:t>
      </w:r>
    </w:p>
    <w:p>
      <w:pPr>
        <w:spacing w:after="120"/>
        <w:ind w:firstLine="397"/>
        <w:jc w:val="both"/>
      </w:pPr>
      <w:r>
        <w:rPr>
          <w:rFonts w:ascii="Arial" w:cs="Arial" w:eastAsia="Arial" w:hAnsi="Arial"/>
          <w:sz w:val="24"/>
          <w:szCs w:val="24"/>
        </w:rPr>
        <w:t xml:space="preserve">Для определения списочного числа контейнеров Б н.с. должно быть умножено на коэффициент Р2 = 1,05, учитывающий число контейнеров, находящихся в ремонте и резерве.</w:t>
      </w:r>
    </w:p>
    <w:p>
      <w:pPr>
        <w:spacing w:after="120"/>
        <w:ind w:firstLine="397"/>
        <w:jc w:val="both"/>
      </w:pPr>
      <w:r>
        <w:rPr>
          <w:rFonts w:ascii="Arial" w:cs="Arial" w:eastAsia="Arial" w:hAnsi="Arial"/>
          <w:sz w:val="24"/>
          <w:szCs w:val="24"/>
        </w:rPr>
        <w:t xml:space="preserve">3.9.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ind w:firstLine="397"/>
        <w:jc w:val="both"/>
      </w:pPr>
      <w:r>
        <w:rPr>
          <w:rFonts w:ascii="Arial" w:cs="Arial" w:eastAsia="Arial" w:hAnsi="Arial"/>
          <w:sz w:val="24"/>
          <w:szCs w:val="24"/>
        </w:rPr>
        <w:t xml:space="preserve">3.10. Контейнерные площадки должны быть постоянно очищены от бытового мусора, содержаться балансодержателями в чистоте и порядке.</w:t>
      </w:r>
    </w:p>
    <w:p>
      <w:pPr>
        <w:spacing w:after="120"/>
        <w:ind w:firstLine="397"/>
        <w:jc w:val="both"/>
      </w:pPr>
      <w:r>
        <w:rPr>
          <w:rFonts w:ascii="Arial" w:cs="Arial" w:eastAsia="Arial" w:hAnsi="Arial"/>
          <w:sz w:val="24"/>
          <w:szCs w:val="24"/>
        </w:rPr>
        <w:t xml:space="preserve">3.11. Контейнеры должны быть в технически исправном состоянии, покрашены и иметь маркировку с указанием реквизитов владельца, подрядной организации, времени вывоза ТБО. Контейнеры, установленные на автозаправочных станциях (АЗС) должны запираться на замки.</w:t>
      </w:r>
    </w:p>
    <w:p>
      <w:pPr>
        <w:spacing w:after="120"/>
        <w:ind w:firstLine="397"/>
        <w:jc w:val="both"/>
      </w:pPr>
      <w:r>
        <w:rPr>
          <w:rFonts w:ascii="Arial" w:cs="Arial" w:eastAsia="Arial" w:hAnsi="Arial"/>
          <w:sz w:val="24"/>
          <w:szCs w:val="24"/>
        </w:rPr>
        <w:t xml:space="preserve">3.12. Контейнеры и площадки под ними, мусорокамеры в соответствии с требованиями ЦГСЭН города Бишкек, должны не реже 1 раза в 10 дней (кроме зимнего периода) специализированными предприятиями по вывозу ТБО и балансодержателями промываться и обрабатываться дезинфицирующими составами.</w:t>
      </w:r>
    </w:p>
    <w:p>
      <w:pPr>
        <w:spacing w:after="120"/>
        <w:ind w:firstLine="397"/>
        <w:jc w:val="both"/>
      </w:pPr>
      <w:r>
        <w:rPr>
          <w:rFonts w:ascii="Arial" w:cs="Arial" w:eastAsia="Arial" w:hAnsi="Arial"/>
          <w:sz w:val="24"/>
          <w:szCs w:val="24"/>
        </w:rPr>
        <w:t xml:space="preserve">3.13.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ind w:firstLine="397"/>
        <w:jc w:val="both"/>
      </w:pPr>
      <w:r>
        <w:rPr>
          <w:rFonts w:ascii="Arial" w:cs="Arial" w:eastAsia="Arial" w:hAnsi="Arial"/>
          <w:sz w:val="24"/>
          <w:szCs w:val="24"/>
        </w:rPr>
        <w:t xml:space="preserve">3.14.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в соответствии с заключенными договорами.</w:t>
      </w:r>
    </w:p>
    <w:p>
      <w:pPr>
        <w:spacing w:after="120"/>
        <w:ind w:firstLine="397"/>
        <w:jc w:val="both"/>
      </w:pPr>
      <w:r>
        <w:rPr>
          <w:rFonts w:ascii="Arial" w:cs="Arial" w:eastAsia="Arial" w:hAnsi="Arial"/>
          <w:sz w:val="24"/>
          <w:szCs w:val="24"/>
        </w:rPr>
        <w:t xml:space="preserve">3.15.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физических и юридических лиц, ответственных за содержание закрепленных и прилегающих территорий в соответствии с настоящими Правилами.</w:t>
      </w:r>
    </w:p>
    <w:p>
      <w:pPr>
        <w:spacing w:after="120"/>
        <w:ind w:firstLine="397"/>
        <w:jc w:val="both"/>
      </w:pPr>
      <w:r>
        <w:rPr>
          <w:rFonts w:ascii="Arial" w:cs="Arial" w:eastAsia="Arial" w:hAnsi="Arial"/>
          <w:sz w:val="24"/>
          <w:szCs w:val="24"/>
        </w:rPr>
        <w:t xml:space="preserve">На рынках, вокзалах, парках, скверах и других местах массового посещения населения урны устанавливают на расстоянии 50 метров одна от другой.</w:t>
      </w:r>
    </w:p>
    <w:p>
      <w:pPr>
        <w:spacing w:after="120"/>
        <w:ind w:firstLine="397"/>
        <w:jc w:val="both"/>
      </w:pPr>
      <w:r>
        <w:rPr>
          <w:rFonts w:ascii="Arial" w:cs="Arial" w:eastAsia="Arial" w:hAnsi="Arial"/>
          <w:sz w:val="24"/>
          <w:szCs w:val="24"/>
        </w:rPr>
        <w:t xml:space="preserve">На городских улицах на расстоянии до 100 метров одна от другой.</w:t>
      </w:r>
    </w:p>
    <w:p>
      <w:pPr>
        <w:spacing w:after="120"/>
        <w:ind w:firstLine="397"/>
        <w:jc w:val="both"/>
      </w:pPr>
      <w:r>
        <w:rPr>
          <w:rFonts w:ascii="Arial" w:cs="Arial" w:eastAsia="Arial" w:hAnsi="Arial"/>
          <w:sz w:val="24"/>
          <w:szCs w:val="24"/>
        </w:rPr>
        <w:t xml:space="preserve">Во дворах многоэтажных жилых домов у каждого подъезда.</w:t>
      </w:r>
    </w:p>
    <w:p>
      <w:pPr>
        <w:spacing w:after="120"/>
        <w:ind w:firstLine="397"/>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ind w:firstLine="397"/>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объектов торговли и услуг - владельцами и арендаторами объектов торговли и услуг.</w:t>
      </w:r>
    </w:p>
    <w:p>
      <w:pPr>
        <w:spacing w:after="120"/>
        <w:ind w:firstLine="397"/>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а также по мере необходимости или по предписаниям соответствующих отделов районных администраций и инспекторов СЭИ города Бишкек.</w:t>
      </w:r>
    </w:p>
    <w:p>
      <w:pPr>
        <w:spacing w:after="120"/>
        <w:ind w:firstLine="397"/>
        <w:jc w:val="both"/>
      </w:pPr>
      <w:r>
        <w:rPr>
          <w:rFonts w:ascii="Arial" w:cs="Arial" w:eastAsia="Arial" w:hAnsi="Arial"/>
          <w:sz w:val="24"/>
          <w:szCs w:val="24"/>
        </w:rPr>
        <w:t xml:space="preserve">3.16. Лица, по вине которых возникли несанкционированные свалки, поджоги отходов, привлекаются к административной ответственности в соответствии с действующим законодательством.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IV. Санитарное содержание и организация уборки городских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ind w:firstLine="397"/>
        <w:jc w:val="both"/>
      </w:pPr>
      <w:r>
        <w:rPr>
          <w:rFonts w:ascii="Arial" w:cs="Arial" w:eastAsia="Arial" w:hAnsi="Arial"/>
          <w:sz w:val="24"/>
          <w:szCs w:val="24"/>
        </w:rPr>
        <w:t xml:space="preserve">4.2.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w:t>
      </w:r>
      <w:r>
        <w:rPr>
          <w:rFonts w:ascii="Arial" w:cs="Arial" w:eastAsia="Arial" w:hAnsi="Arial"/>
          <w:sz w:val="24"/>
          <w:szCs w:val="24"/>
        </w:rPr>
        <w:t xml:space="preserve">пунктом 4.4.1.)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ind w:firstLine="397"/>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ind w:firstLine="397"/>
        <w:jc w:val="both"/>
      </w:pPr>
      <w:r>
        <w:rPr>
          <w:rFonts w:ascii="Arial" w:cs="Arial" w:eastAsia="Arial" w:hAnsi="Arial"/>
          <w:sz w:val="24"/>
          <w:szCs w:val="24"/>
        </w:rPr>
        <w:t xml:space="preserve">4.3. Уборочные работы городских территорий производятся в соответствии с требованиями настоящих Правил, инструкциями и технологическими рекомендациями, утвержденными мэрией города Бишкек. Ответственность за организацию уборки возлагается на МП «Тазалык», МП «Зеленстрой города Бишкек», районные администрации, муниципальные территориальные управы, товарищества собственников жилья, домовые и квартальные комитеты, собственников жилья в соответствии с их полномочиями.</w:t>
      </w:r>
    </w:p>
    <w:p>
      <w:pPr>
        <w:spacing w:after="120"/>
        <w:ind w:firstLine="397"/>
        <w:jc w:val="both"/>
      </w:pPr>
      <w:r>
        <w:rPr>
          <w:rFonts w:ascii="Arial" w:cs="Arial" w:eastAsia="Arial" w:hAnsi="Arial"/>
          <w:sz w:val="24"/>
          <w:szCs w:val="24"/>
        </w:rPr>
        <w:t xml:space="preserve">4.3.1. МП «Тазалык» несет ответственность за организацию и производство уборочных работ городских улиц, площадей, парков, скверов, бульваров и других территорий по муниципальному заказу в соответствии с техническими картами и другой документацией, в том числе уборку случайного мусора с газонов и ирригационной сети, а также подметание сухой ирригационной сети на улицах, убираемых по муниципальному заказу.</w:t>
      </w:r>
    </w:p>
    <w:p>
      <w:pPr>
        <w:spacing w:after="120"/>
        <w:ind w:firstLine="397"/>
        <w:jc w:val="both"/>
      </w:pPr>
      <w:r>
        <w:rPr>
          <w:rFonts w:ascii="Arial" w:cs="Arial" w:eastAsia="Arial" w:hAnsi="Arial"/>
          <w:sz w:val="24"/>
          <w:szCs w:val="24"/>
        </w:rPr>
        <w:t xml:space="preserve">4.3.2. МП «Зеленстрой города Бишкек» несет ответственность за организацию и производство уборочных работ (в весенний и осенний период) по сплошной очистке газонов, ирригационных сетей, расположенных вдоль проезжей части дорог, в парках, скверах, бульварах, находящихся на балансе МП «Зеленстрой города Бишкек» и содержанию их в надлежащем порядке, а также очистку водопропускных мостов, переходов и вывоз мусора, образовавшегося в результате указанных работ.</w:t>
      </w:r>
    </w:p>
    <w:p>
      <w:pPr>
        <w:spacing w:after="120"/>
        <w:ind w:firstLine="397"/>
        <w:jc w:val="both"/>
      </w:pPr>
      <w:r>
        <w:rPr>
          <w:rFonts w:ascii="Arial" w:cs="Arial" w:eastAsia="Arial" w:hAnsi="Arial"/>
          <w:sz w:val="24"/>
          <w:szCs w:val="24"/>
        </w:rPr>
        <w:t xml:space="preserve">4.3.3. Районные администрации мэрии города Бишкек несут ответственность за организацию уборочных работ на внутримикрорайонных, внутриквартальных, дворовых и других территориях, не охваченных санитарной очисткой по муниципальному заказу, а также улицах, охваченных санитарной очисткой муниципальным предприятием «Тазалык» от внешнего края тротуара вглубь микрорайонов, кварталов, жилых и административных зданий, хозяйствующих субъектов путем привлечения к уборке прилегающих и закрепленных территорий, в соответствии с настоящими Правилами, хозяйствующих субъектов независимо от форм собственности, обслуживающих жилищно-эксплуатационные организации, а также населения, проживающего в индивидуальных и многоквартирных жилых домах.</w:t>
      </w:r>
    </w:p>
    <w:p>
      <w:pPr>
        <w:spacing w:after="120"/>
        <w:ind w:firstLine="397"/>
        <w:jc w:val="both"/>
      </w:pPr>
      <w:r>
        <w:rPr>
          <w:rFonts w:ascii="Arial" w:cs="Arial" w:eastAsia="Arial" w:hAnsi="Arial"/>
          <w:sz w:val="24"/>
          <w:szCs w:val="24"/>
        </w:rPr>
        <w:t xml:space="preserve">4.3.4. Муниципальные территориальные управы наряду с районными администрациями несут ответственность за организацию уборочных работ территорий,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кондоминиумов, жилищно-строительных кооперативов, а также владельцев хозяйствующих субъектов, расположенных в жилых домах.</w:t>
      </w:r>
    </w:p>
    <w:p>
      <w:pPr>
        <w:spacing w:after="120"/>
        <w:ind w:firstLine="397"/>
        <w:jc w:val="both"/>
      </w:pPr>
      <w:r>
        <w:rPr>
          <w:rFonts w:ascii="Arial" w:cs="Arial" w:eastAsia="Arial" w:hAnsi="Arial"/>
          <w:sz w:val="24"/>
          <w:szCs w:val="24"/>
        </w:rPr>
        <w:t xml:space="preserve">4.4. Ответственность за непосредственное производство уборочных работ, благоустройство территории, содержание зеленых насаждений и ирригационных сетей, возлагается:</w:t>
      </w:r>
    </w:p>
    <w:p>
      <w:pPr>
        <w:spacing w:after="120"/>
        <w:ind w:firstLine="397"/>
        <w:jc w:val="both"/>
      </w:pPr>
      <w:r>
        <w:rPr>
          <w:rFonts w:ascii="Arial" w:cs="Arial" w:eastAsia="Arial" w:hAnsi="Arial"/>
          <w:sz w:val="24"/>
          <w:szCs w:val="24"/>
        </w:rPr>
        <w:t xml:space="preserve">4.4.1. На балансодержателей, собственников зданий и сооружений, землепользователей и землевладельцев, соответствующие муниципальные службы,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ind w:firstLine="397"/>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ind w:firstLine="397"/>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ind w:firstLine="397"/>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ind w:firstLine="397"/>
        <w:jc w:val="both"/>
      </w:pPr>
      <w:r>
        <w:rPr>
          <w:rFonts w:ascii="Arial" w:cs="Arial" w:eastAsia="Arial" w:hAnsi="Arial"/>
          <w:sz w:val="24"/>
          <w:szCs w:val="24"/>
        </w:rPr>
        <w:t xml:space="preserve">4.4.2. Уборка территорий, примыкающих к набережным рек и прудов, производится на всю их ширину, в том числе прилегающих к ним тротуаров и спусков к воде.</w:t>
      </w:r>
    </w:p>
    <w:p>
      <w:pPr>
        <w:spacing w:after="120"/>
        <w:ind w:firstLine="397"/>
        <w:jc w:val="both"/>
      </w:pPr>
      <w:r>
        <w:rPr>
          <w:rFonts w:ascii="Arial" w:cs="Arial" w:eastAsia="Arial" w:hAnsi="Arial"/>
          <w:sz w:val="24"/>
          <w:szCs w:val="24"/>
        </w:rPr>
        <w:t xml:space="preserve">Все работы по уборке должны заканчиваться до 7.00 часов утра, а 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4.4.3. МП «Тазалык» осуществляет уборку проезжих частей, улиц и площадей, тротуаров, остановок общественного транспорта (кроме взятых в аренду) и других муниципальных территорий, в том числе случайного мусора с газонов и ирригационных сетей.</w:t>
      </w:r>
    </w:p>
    <w:p>
      <w:pPr>
        <w:spacing w:after="120"/>
        <w:ind w:firstLine="397"/>
        <w:jc w:val="both"/>
      </w:pPr>
      <w:r>
        <w:rPr>
          <w:rFonts w:ascii="Arial" w:cs="Arial" w:eastAsia="Arial" w:hAnsi="Arial"/>
          <w:sz w:val="24"/>
          <w:szCs w:val="24"/>
        </w:rPr>
        <w:t xml:space="preserve">4.4.4. Железнодорожные пути, проходящие в черте города и территория в пределах полосы отчуждения (откосы, насыпи, переезды, переходы через пути), перроны, вокзалы убираются силами эксплуатационной железнодорожной организации за счет собственных средств.</w:t>
      </w:r>
    </w:p>
    <w:p>
      <w:pPr>
        <w:spacing w:after="120"/>
        <w:ind w:firstLine="397"/>
        <w:jc w:val="both"/>
      </w:pPr>
      <w:r>
        <w:rPr>
          <w:rFonts w:ascii="Arial" w:cs="Arial" w:eastAsia="Arial" w:hAnsi="Arial"/>
          <w:sz w:val="24"/>
          <w:szCs w:val="24"/>
        </w:rPr>
        <w:t xml:space="preserve">4.4.5. Уборка и содержание мест массового отдыха горожан производится предприятиями, за которыми закреплены данные территории.</w:t>
      </w:r>
    </w:p>
    <w:p>
      <w:pPr>
        <w:spacing w:after="120"/>
        <w:ind w:firstLine="397"/>
        <w:jc w:val="both"/>
      </w:pPr>
      <w:r>
        <w:rPr>
          <w:rFonts w:ascii="Arial" w:cs="Arial" w:eastAsia="Arial" w:hAnsi="Arial"/>
          <w:sz w:val="24"/>
          <w:szCs w:val="24"/>
        </w:rPr>
        <w:t xml:space="preserve">4.4.6. Очистку дождеприемных колодцев, ливневых канализаций, автодорог и пешеходных мостов, труб через проезжие части улиц производят дорожно-эксплуатационные участки МП «Тазалык», очистку русел рек Ала-Арча и Аламедин и пропуск по ним воды производят МП «Зеленстрой города Бишкек» и соответствующие коммунальные службы.</w:t>
      </w:r>
    </w:p>
    <w:p>
      <w:pPr>
        <w:spacing w:after="120"/>
        <w:ind w:firstLine="397"/>
        <w:jc w:val="both"/>
      </w:pPr>
      <w:r>
        <w:rPr>
          <w:rFonts w:ascii="Arial" w:cs="Arial" w:eastAsia="Arial" w:hAnsi="Arial"/>
          <w:sz w:val="24"/>
          <w:szCs w:val="24"/>
        </w:rPr>
        <w:t xml:space="preserve">4.4.7.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w:t>
      </w:r>
      <w:r>
        <w:rPr>
          <w:rFonts w:ascii="Arial" w:cs="Arial" w:eastAsia="Arial" w:hAnsi="Arial"/>
          <w:sz w:val="24"/>
          <w:szCs w:val="24"/>
        </w:rPr>
        <w:t xml:space="preserve">пунктами 2.27.</w:t>
      </w:r>
      <w:r>
        <w:rPr>
          <w:rFonts w:ascii="Arial" w:cs="Arial" w:eastAsia="Arial" w:hAnsi="Arial"/>
          <w:sz w:val="24"/>
          <w:szCs w:val="24"/>
        </w:rPr>
        <w:t xml:space="preserve"> и </w:t>
      </w:r>
      <w:r>
        <w:rPr>
          <w:rFonts w:ascii="Arial" w:cs="Arial" w:eastAsia="Arial" w:hAnsi="Arial"/>
          <w:sz w:val="24"/>
          <w:szCs w:val="24"/>
        </w:rPr>
        <w:t xml:space="preserve">4.4.1.</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4.4.8. Содержание и обслуживание общественных туалетов возлагается на МП «Тазалык», частных владельцев и арендаторов.</w:t>
      </w:r>
    </w:p>
    <w:p>
      <w:pPr>
        <w:spacing w:after="120"/>
        <w:ind w:firstLine="397"/>
        <w:jc w:val="both"/>
      </w:pPr>
      <w:r>
        <w:rPr>
          <w:rFonts w:ascii="Arial" w:cs="Arial" w:eastAsia="Arial" w:hAnsi="Arial"/>
          <w:sz w:val="24"/>
          <w:szCs w:val="24"/>
        </w:rPr>
        <w:t xml:space="preserve">4.4.9. Содержание объектов озеленения (парки, скверы, бульвары, газоны и т.д.), возлагается на организации, на балансе или в эксплуатации которых находятся данные объекты озеленения.</w:t>
      </w:r>
    </w:p>
    <w:p>
      <w:pPr>
        <w:spacing w:after="120"/>
        <w:ind w:firstLine="397"/>
        <w:jc w:val="both"/>
      </w:pPr>
      <w:r>
        <w:rPr>
          <w:rFonts w:ascii="Arial" w:cs="Arial" w:eastAsia="Arial" w:hAnsi="Arial"/>
          <w:sz w:val="24"/>
          <w:szCs w:val="24"/>
        </w:rPr>
        <w:t xml:space="preserve">4.4.10.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ind w:firstLine="397"/>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ind w:firstLine="397"/>
        <w:jc w:val="both"/>
      </w:pPr>
      <w:r>
        <w:rPr>
          <w:rFonts w:ascii="Arial" w:cs="Arial" w:eastAsia="Arial" w:hAnsi="Arial"/>
          <w:sz w:val="24"/>
          <w:szCs w:val="24"/>
        </w:rPr>
        <w:t xml:space="preserve">4.4.11.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ind w:firstLine="397"/>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ind w:firstLine="397"/>
        <w:jc w:val="both"/>
      </w:pPr>
      <w:r>
        <w:rPr>
          <w:rFonts w:ascii="Arial" w:cs="Arial" w:eastAsia="Arial" w:hAnsi="Arial"/>
          <w:sz w:val="24"/>
          <w:szCs w:val="24"/>
        </w:rPr>
        <w:t xml:space="preserve">4.4.12.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ind w:firstLine="397"/>
        <w:jc w:val="both"/>
      </w:pPr>
      <w:r>
        <w:rPr>
          <w:rFonts w:ascii="Arial" w:cs="Arial" w:eastAsia="Arial" w:hAnsi="Arial"/>
          <w:sz w:val="24"/>
          <w:szCs w:val="24"/>
        </w:rPr>
        <w:t xml:space="preserve">4.4.13. За уборку, благоустройство, поддержание чистоты территорий, въездов и выездов из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ind w:firstLine="397"/>
        <w:jc w:val="both"/>
      </w:pPr>
      <w:r>
        <w:rPr>
          <w:rFonts w:ascii="Arial" w:cs="Arial" w:eastAsia="Arial" w:hAnsi="Arial"/>
          <w:sz w:val="24"/>
          <w:szCs w:val="24"/>
        </w:rPr>
        <w:t xml:space="preserve">4.4.14. За ручную уборку территорий вокруг мачт и опор установок наружного освещения (УНО) и контактной сети, расположенных на тротуарах, ответственность несут предприятия, отвечающие за уборку тротуаров.</w:t>
      </w:r>
    </w:p>
    <w:p>
      <w:pPr>
        <w:spacing w:after="120"/>
        <w:ind w:firstLine="397"/>
        <w:jc w:val="both"/>
      </w:pPr>
      <w:r>
        <w:rPr>
          <w:rFonts w:ascii="Arial" w:cs="Arial" w:eastAsia="Arial" w:hAnsi="Arial"/>
          <w:sz w:val="24"/>
          <w:szCs w:val="24"/>
        </w:rPr>
        <w:t xml:space="preserve">4.4.15.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ind w:firstLine="397"/>
        <w:jc w:val="both"/>
      </w:pPr>
      <w:r>
        <w:rPr>
          <w:rFonts w:ascii="Arial" w:cs="Arial" w:eastAsia="Arial" w:hAnsi="Arial"/>
          <w:sz w:val="24"/>
          <w:szCs w:val="24"/>
        </w:rPr>
        <w:t xml:space="preserve">4.4.16. За уборку и вывоз бытового мусора, снега с территорий парковок, автостоянок, гаражей и т.п., в том числе платных, ответственность несут балансодержатели, организации, эксплуатирующие данные объекты.</w:t>
      </w:r>
    </w:p>
    <w:p>
      <w:pPr>
        <w:spacing w:after="120"/>
        <w:ind w:firstLine="397"/>
        <w:jc w:val="both"/>
      </w:pPr>
      <w:r>
        <w:rPr>
          <w:rFonts w:ascii="Arial" w:cs="Arial" w:eastAsia="Arial" w:hAnsi="Arial"/>
          <w:sz w:val="24"/>
          <w:szCs w:val="24"/>
        </w:rPr>
        <w:t xml:space="preserve">4.4.17.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ind w:firstLine="397"/>
        <w:jc w:val="both"/>
      </w:pPr>
      <w:r>
        <w:rPr>
          <w:rFonts w:ascii="Arial" w:cs="Arial" w:eastAsia="Arial" w:hAnsi="Arial"/>
          <w:sz w:val="24"/>
          <w:szCs w:val="24"/>
        </w:rPr>
        <w:t xml:space="preserve">4.4.18. Подметание дворовых территорий, внутридворовых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 часов утра. Чистота на территории должна поддерживаться в течение всего рабочего дня.</w:t>
      </w:r>
    </w:p>
    <w:p>
      <w:pPr>
        <w:spacing w:after="120"/>
        <w:ind w:firstLine="397"/>
        <w:jc w:val="both"/>
      </w:pPr>
      <w:r>
        <w:rPr>
          <w:rFonts w:ascii="Arial" w:cs="Arial" w:eastAsia="Arial" w:hAnsi="Arial"/>
          <w:sz w:val="24"/>
          <w:szCs w:val="24"/>
        </w:rPr>
        <w:t xml:space="preserve">4.5.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районными администрациями совместно с Управлением ЖКХ и СЖ и МП «Тазалык» (с учетом договоров землепользования и прилегающих территорий) с составлением согласованных с ними схематических карт уборки.</w:t>
      </w:r>
    </w:p>
    <w:p>
      <w:pPr>
        <w:spacing w:after="120"/>
        <w:ind w:firstLine="397"/>
        <w:jc w:val="both"/>
      </w:pPr>
      <w:r>
        <w:rPr>
          <w:rFonts w:ascii="Arial" w:cs="Arial" w:eastAsia="Arial" w:hAnsi="Arial"/>
          <w:sz w:val="24"/>
          <w:szCs w:val="24"/>
        </w:rPr>
        <w:t xml:space="preserve">4.6. Уборка городских территорий проводится один раз в день: до 7.00 часов. На магистралях и улицах с интенсивным движением транспорта уборочные работы проводятся в ночное время с 23.00 часов до 6.00 часов.</w:t>
      </w:r>
    </w:p>
    <w:p>
      <w:pPr>
        <w:spacing w:after="120"/>
        <w:ind w:firstLine="397"/>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ind w:firstLine="397"/>
        <w:jc w:val="both"/>
      </w:pPr>
      <w:r>
        <w:rPr>
          <w:rFonts w:ascii="Arial" w:cs="Arial" w:eastAsia="Arial" w:hAnsi="Arial"/>
          <w:sz w:val="24"/>
          <w:szCs w:val="24"/>
        </w:rPr>
        <w:t xml:space="preserve">4.7.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Бишкек, ОБДД ГУВД города Бишкек, решениями оперативной группы по координации действий городских организаций и глав районных администраций, при необходимости создаваемой мэрией города Бишкек.</w:t>
      </w:r>
    </w:p>
    <w:p>
      <w:pPr>
        <w:spacing w:after="120"/>
        <w:ind w:firstLine="397"/>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и должностными лицами.</w:t>
      </w:r>
    </w:p>
    <w:p>
      <w:pPr>
        <w:spacing w:after="120"/>
        <w:ind w:firstLine="397"/>
        <w:jc w:val="both"/>
      </w:pPr>
      <w:r>
        <w:rPr>
          <w:rFonts w:ascii="Arial" w:cs="Arial" w:eastAsia="Arial" w:hAnsi="Arial"/>
          <w:sz w:val="24"/>
          <w:szCs w:val="24"/>
        </w:rPr>
        <w:t xml:space="preserve">4.8. Профилактическое обследование смотровых и дождеприемных колодцев городской водосточной сети и их очистка производится коммунальными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ind w:firstLine="397"/>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дождеприемные колодцы.</w:t>
      </w:r>
    </w:p>
    <w:p>
      <w:pPr>
        <w:spacing w:after="120"/>
        <w:ind w:firstLine="397"/>
        <w:jc w:val="both"/>
      </w:pPr>
      <w:r>
        <w:rPr>
          <w:rFonts w:ascii="Arial" w:cs="Arial" w:eastAsia="Arial" w:hAnsi="Arial"/>
          <w:sz w:val="24"/>
          <w:szCs w:val="24"/>
        </w:rPr>
        <w:t xml:space="preserve">Системы дождеприемных колодцев (в том числе решетки)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ind w:firstLine="397"/>
        <w:jc w:val="both"/>
      </w:pPr>
      <w:r>
        <w:rPr>
          <w:rFonts w:ascii="Arial" w:cs="Arial" w:eastAsia="Arial" w:hAnsi="Arial"/>
          <w:sz w:val="24"/>
          <w:szCs w:val="24"/>
        </w:rPr>
        <w:t xml:space="preserve">В случаях обильных осадков при возникновении подтоплений на проезжей части дорог, тоннелей (из-за нарушений работы водосточной сети) ликвидация подтоплений проводится силами МП «Тазалык».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ind w:firstLine="397"/>
        <w:jc w:val="both"/>
      </w:pPr>
      <w:r>
        <w:rPr>
          <w:rFonts w:ascii="Arial" w:cs="Arial" w:eastAsia="Arial" w:hAnsi="Arial"/>
          <w:sz w:val="24"/>
          <w:szCs w:val="24"/>
        </w:rPr>
        <w:t xml:space="preserve">4.9. Уборка мусора с акваторий рек и каналов, коллекторно-дренажной сети и подводящих ирригационных систем осуществляется силами МП «Зеленстрой города Бишкек».</w:t>
      </w:r>
    </w:p>
    <w:p>
      <w:pPr>
        <w:spacing w:after="120"/>
        <w:ind w:firstLine="397"/>
        <w:jc w:val="both"/>
      </w:pPr>
      <w:r>
        <w:rPr>
          <w:rFonts w:ascii="Arial" w:cs="Arial" w:eastAsia="Arial" w:hAnsi="Arial"/>
          <w:sz w:val="24"/>
          <w:szCs w:val="24"/>
        </w:rPr>
        <w:t xml:space="preserve">4.10.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МП «Зеленстрой города Бишкек, на территориях, находящейся в государственной и частной собственности - другими специализированными организациями, имеющими соответствующий опыт по данному виду работ», либо МП «Зеленстрой города Бишкек» на основании возмездного договора).</w:t>
      </w:r>
    </w:p>
    <w:p>
      <w:pPr>
        <w:spacing w:after="120"/>
        <w:ind w:firstLine="397"/>
        <w:jc w:val="both"/>
      </w:pPr>
      <w:r>
        <w:rPr>
          <w:rFonts w:ascii="Arial" w:cs="Arial" w:eastAsia="Arial" w:hAnsi="Arial"/>
          <w:sz w:val="24"/>
          <w:szCs w:val="24"/>
        </w:rPr>
        <w:t xml:space="preserve">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на улицах второстепенного значения и дворовых территориях.</w:t>
      </w:r>
    </w:p>
    <w:p>
      <w:pPr>
        <w:spacing w:after="120"/>
        <w:ind w:firstLine="397"/>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 Особенности уборки городских территорий в осенне-зимний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Правил.</w:t>
      </w:r>
    </w:p>
    <w:p>
      <w:pPr>
        <w:spacing w:after="120"/>
        <w:ind w:firstLine="397"/>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Управлением ЖКХ и СЖ и ОБДД ГУВД города Бишкек.</w:t>
      </w:r>
    </w:p>
    <w:p>
      <w:pPr>
        <w:spacing w:after="120"/>
        <w:ind w:firstLine="397"/>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ind w:firstLine="397"/>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ind w:firstLine="397"/>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ind w:firstLine="397"/>
        <w:jc w:val="both"/>
      </w:pPr>
      <w:r>
        <w:rPr>
          <w:rFonts w:ascii="Arial" w:cs="Arial" w:eastAsia="Arial" w:hAnsi="Arial"/>
          <w:sz w:val="24"/>
          <w:szCs w:val="24"/>
        </w:rPr>
        <w:t xml:space="preserve">5.6. Собственники, владельцы или пользователи объектов и (или) территорий, МП «Тазалык»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и т.д.).</w:t>
      </w:r>
    </w:p>
    <w:p>
      <w:pPr>
        <w:spacing w:after="120"/>
        <w:ind w:firstLine="397"/>
        <w:jc w:val="both"/>
      </w:pPr>
      <w:r>
        <w:rPr>
          <w:rFonts w:ascii="Arial" w:cs="Arial" w:eastAsia="Arial" w:hAnsi="Arial"/>
          <w:sz w:val="24"/>
          <w:szCs w:val="24"/>
        </w:rPr>
        <w:t xml:space="preserve">Очистка от снега и наледи проезжей части улиц и площадей производится силами МП «Тазалык».</w:t>
      </w:r>
    </w:p>
    <w:p>
      <w:pPr>
        <w:spacing w:after="120"/>
        <w:ind w:firstLine="397"/>
        <w:jc w:val="both"/>
      </w:pPr>
      <w:r>
        <w:rPr>
          <w:rFonts w:ascii="Arial" w:cs="Arial" w:eastAsia="Arial" w:hAnsi="Arial"/>
          <w:sz w:val="24"/>
          <w:szCs w:val="24"/>
        </w:rPr>
        <w:t xml:space="preserve">МП «Тазалык», 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ind w:firstLine="397"/>
        <w:jc w:val="both"/>
      </w:pPr>
      <w:r>
        <w:rPr>
          <w:rFonts w:ascii="Arial" w:cs="Arial" w:eastAsia="Arial" w:hAnsi="Arial"/>
          <w:sz w:val="24"/>
          <w:szCs w:val="24"/>
        </w:rPr>
        <w:t xml:space="preserve">Уборка, вывоз снега и льда с тротуаров, улиц, площадей, скверов и бульваров начинается в первую очередь с магистральных улиц, троллейбусных трасс,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ind w:firstLine="397"/>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ind w:firstLine="397"/>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ind w:firstLine="397"/>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бульварах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ind w:firstLine="397"/>
        <w:jc w:val="both"/>
      </w:pPr>
      <w:r>
        <w:rPr>
          <w:rFonts w:ascii="Arial" w:cs="Arial" w:eastAsia="Arial" w:hAnsi="Arial"/>
          <w:sz w:val="24"/>
          <w:szCs w:val="24"/>
        </w:rPr>
        <w:t xml:space="preserve">5.8. Запрещается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ind w:firstLine="397"/>
        <w:jc w:val="both"/>
      </w:pPr>
      <w:r>
        <w:rPr>
          <w:rFonts w:ascii="Arial" w:cs="Arial" w:eastAsia="Arial" w:hAnsi="Arial"/>
          <w:sz w:val="24"/>
          <w:szCs w:val="24"/>
        </w:rPr>
        <w:t xml:space="preserve">5.9. Зимняя уборка улиц и магистралей:</w:t>
      </w:r>
    </w:p>
    <w:p>
      <w:pPr>
        <w:spacing w:after="120"/>
        <w:ind w:firstLine="397"/>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ind w:firstLine="397"/>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ind w:firstLine="397"/>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ind w:firstLine="397"/>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эстакады, тоннели, тормозные площадки на перекрестках улиц и остановках общественного транспорта, площади железнодорожных вокзалов и т.д.</w:t>
      </w:r>
    </w:p>
    <w:p>
      <w:pPr>
        <w:spacing w:after="120"/>
        <w:ind w:firstLine="397"/>
        <w:jc w:val="both"/>
      </w:pPr>
      <w:r>
        <w:rPr>
          <w:rFonts w:ascii="Arial" w:cs="Arial" w:eastAsia="Arial" w:hAnsi="Arial"/>
          <w:sz w:val="24"/>
          <w:szCs w:val="24"/>
        </w:rPr>
        <w:t xml:space="preserve">МП «Тазалык» в обязательном порядке составляется перечень участков улиц, требующих первоочередной обработки противогололедными материалами. Данный перечень и маршрутные графики согласовываются с ОБДД ГУВД г.Бишкек.</w:t>
      </w:r>
    </w:p>
    <w:p>
      <w:pPr>
        <w:spacing w:after="120"/>
        <w:ind w:firstLine="397"/>
        <w:jc w:val="both"/>
      </w:pPr>
      <w:r>
        <w:rPr>
          <w:rFonts w:ascii="Arial" w:cs="Arial" w:eastAsia="Arial" w:hAnsi="Arial"/>
          <w:sz w:val="24"/>
          <w:szCs w:val="24"/>
        </w:rPr>
        <w:t xml:space="preserve">5.10. Очистка снега:</w:t>
      </w:r>
    </w:p>
    <w:p>
      <w:pPr>
        <w:spacing w:after="120"/>
        <w:ind w:firstLine="397"/>
        <w:jc w:val="both"/>
      </w:pPr>
      <w:r>
        <w:rPr>
          <w:rFonts w:ascii="Arial" w:cs="Arial" w:eastAsia="Arial" w:hAnsi="Arial"/>
          <w:sz w:val="24"/>
          <w:szCs w:val="24"/>
        </w:rPr>
        <w:t xml:space="preserve">5.10.1. Механизированная очистка проезжей части должна начинаться при высоте рыхлой снежной массы на дорожном полотне 2,5-3,0 см, что соответствует 5 см свежевыпавшего неуплотненного снега.</w:t>
      </w:r>
    </w:p>
    <w:p>
      <w:pPr>
        <w:spacing w:after="120"/>
        <w:ind w:firstLine="397"/>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каждых 5 см свежевыпавшего снега.</w:t>
      </w:r>
    </w:p>
    <w:p>
      <w:pPr>
        <w:spacing w:after="120"/>
        <w:ind w:firstLine="397"/>
        <w:jc w:val="both"/>
      </w:pPr>
      <w:r>
        <w:rPr>
          <w:rFonts w:ascii="Arial" w:cs="Arial" w:eastAsia="Arial" w:hAnsi="Arial"/>
          <w:sz w:val="24"/>
          <w:szCs w:val="24"/>
        </w:rPr>
        <w:t xml:space="preserve">5.10.2. Время, необходимое на очистку всех улиц и проездов, обслуживаемых одним районным участком МП «Тазалык», не должно превышать трех часов (один цикл механизированной очистки).</w:t>
      </w:r>
    </w:p>
    <w:p>
      <w:pPr>
        <w:spacing w:after="120"/>
        <w:ind w:firstLine="397"/>
        <w:jc w:val="both"/>
      </w:pPr>
      <w:r>
        <w:rPr>
          <w:rFonts w:ascii="Arial" w:cs="Arial" w:eastAsia="Arial" w:hAnsi="Arial"/>
          <w:sz w:val="24"/>
          <w:szCs w:val="24"/>
        </w:rPr>
        <w:t xml:space="preserve">5.10.3. При длительных интенсивных снегопадах время технологического цикла «посыпка-очистка» не должно превышать 6 часов.</w:t>
      </w:r>
    </w:p>
    <w:p>
      <w:pPr>
        <w:spacing w:after="120"/>
        <w:ind w:firstLine="397"/>
        <w:jc w:val="both"/>
      </w:pPr>
      <w:r>
        <w:rPr>
          <w:rFonts w:ascii="Arial" w:cs="Arial" w:eastAsia="Arial" w:hAnsi="Arial"/>
          <w:sz w:val="24"/>
          <w:szCs w:val="24"/>
        </w:rPr>
        <w:t xml:space="preserve">При непрекращающемся снегопаде МП «Тазалык» в течение суток должно быть выполнено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ind w:firstLine="397"/>
        <w:jc w:val="both"/>
      </w:pPr>
      <w:r>
        <w:rPr>
          <w:rFonts w:ascii="Arial" w:cs="Arial" w:eastAsia="Arial" w:hAnsi="Arial"/>
          <w:sz w:val="24"/>
          <w:szCs w:val="24"/>
        </w:rPr>
        <w:t xml:space="preserve">5.10.4.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ind w:firstLine="397"/>
        <w:jc w:val="both"/>
      </w:pPr>
      <w:r>
        <w:rPr>
          <w:rFonts w:ascii="Arial" w:cs="Arial" w:eastAsia="Arial" w:hAnsi="Arial"/>
          <w:sz w:val="24"/>
          <w:szCs w:val="24"/>
        </w:rPr>
        <w:t xml:space="preserve">5.10.5. После завершения механизированной очистки проезжая часть должна быть полностью очищена от снежных накатов и наледей.</w:t>
      </w:r>
    </w:p>
    <w:p>
      <w:pPr>
        <w:spacing w:after="120"/>
        <w:ind w:firstLine="397"/>
        <w:jc w:val="both"/>
      </w:pPr>
      <w:r>
        <w:rPr>
          <w:rFonts w:ascii="Arial" w:cs="Arial" w:eastAsia="Arial" w:hAnsi="Arial"/>
          <w:sz w:val="24"/>
          <w:szCs w:val="24"/>
        </w:rPr>
        <w:t xml:space="preserve">5.11. Формирование снежных валов:</w:t>
      </w:r>
    </w:p>
    <w:p>
      <w:pPr>
        <w:spacing w:after="120"/>
        <w:ind w:firstLine="397"/>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ind w:firstLine="397"/>
        <w:jc w:val="both"/>
      </w:pPr>
      <w:r>
        <w:rPr>
          <w:rFonts w:ascii="Arial" w:cs="Arial" w:eastAsia="Arial" w:hAnsi="Arial"/>
          <w:sz w:val="24"/>
          <w:szCs w:val="24"/>
        </w:rPr>
        <w:t xml:space="preserve">Формирование снежных валов не допускается:</w:t>
      </w:r>
    </w:p>
    <w:p>
      <w:pPr>
        <w:spacing w:after="120"/>
        <w:ind w:firstLine="397"/>
        <w:jc w:val="both"/>
      </w:pPr>
      <w:r>
        <w:rPr>
          <w:rFonts w:ascii="Arial" w:cs="Arial" w:eastAsia="Arial" w:hAnsi="Arial"/>
          <w:sz w:val="24"/>
          <w:szCs w:val="24"/>
        </w:rPr>
        <w:t xml:space="preserve">- на пересечениях дорог и улиц, проездов, на одном уровне и вблизи железнодорожных переездов;</w:t>
      </w:r>
    </w:p>
    <w:p>
      <w:pPr>
        <w:spacing w:after="120"/>
        <w:ind w:firstLine="397"/>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ind w:firstLine="397"/>
        <w:jc w:val="both"/>
      </w:pPr>
      <w:r>
        <w:rPr>
          <w:rFonts w:ascii="Arial" w:cs="Arial" w:eastAsia="Arial" w:hAnsi="Arial"/>
          <w:sz w:val="24"/>
          <w:szCs w:val="24"/>
        </w:rPr>
        <w:t xml:space="preserve">- на тротуарах.</w:t>
      </w:r>
    </w:p>
    <w:p>
      <w:pPr>
        <w:spacing w:after="120"/>
        <w:ind w:firstLine="397"/>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ind w:firstLine="397"/>
        <w:jc w:val="both"/>
      </w:pPr>
      <w:r>
        <w:rPr>
          <w:rFonts w:ascii="Arial" w:cs="Arial" w:eastAsia="Arial" w:hAnsi="Arial"/>
          <w:sz w:val="24"/>
          <w:szCs w:val="24"/>
        </w:rPr>
        <w:t xml:space="preserve">Время формирования снежных валов не должно превышать 24 часа после окончания снегопада.</w:t>
      </w:r>
    </w:p>
    <w:p>
      <w:pPr>
        <w:spacing w:after="120"/>
        <w:ind w:firstLine="397"/>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ind w:firstLine="397"/>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ind w:firstLine="397"/>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ind w:firstLine="397"/>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ind w:firstLine="397"/>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 Время на обработку всей площади тротуаров, закрепленной за МП «Тазалык», балансодержателями и организациями, в соответствии с заключенными договорами, обслуживающими придомовые участки многоэтажных жилых домов, не должно превышать двух часов с начала снегопада.</w:t>
      </w:r>
    </w:p>
    <w:p>
      <w:pPr>
        <w:spacing w:after="120"/>
        <w:ind w:firstLine="397"/>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сантиметров выпавшего снега.</w:t>
      </w:r>
    </w:p>
    <w:p>
      <w:pPr>
        <w:spacing w:after="120"/>
        <w:ind w:firstLine="397"/>
        <w:jc w:val="both"/>
      </w:pPr>
      <w:r>
        <w:rPr>
          <w:rFonts w:ascii="Arial" w:cs="Arial" w:eastAsia="Arial" w:hAnsi="Arial"/>
          <w:sz w:val="24"/>
          <w:szCs w:val="24"/>
        </w:rPr>
        <w:t xml:space="preserve">5.14.3.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ind w:firstLine="397"/>
        <w:jc w:val="both"/>
      </w:pPr>
      <w:r>
        <w:rPr>
          <w:rFonts w:ascii="Arial" w:cs="Arial" w:eastAsia="Arial" w:hAnsi="Arial"/>
          <w:sz w:val="24"/>
          <w:szCs w:val="24"/>
        </w:rPr>
        <w:t xml:space="preserve">5.15. Зимняя уборка дворовых территорий:</w:t>
      </w:r>
    </w:p>
    <w:p>
      <w:pPr>
        <w:spacing w:after="120"/>
        <w:ind w:firstLine="397"/>
        <w:jc w:val="both"/>
      </w:pPr>
      <w:r>
        <w:rPr>
          <w:rFonts w:ascii="Arial" w:cs="Arial" w:eastAsia="Arial" w:hAnsi="Arial"/>
          <w:sz w:val="24"/>
          <w:szCs w:val="24"/>
        </w:rPr>
        <w:t xml:space="preserve">5.15.1.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ind w:firstLine="397"/>
        <w:jc w:val="both"/>
      </w:pPr>
      <w:r>
        <w:rPr>
          <w:rFonts w:ascii="Arial" w:cs="Arial" w:eastAsia="Arial" w:hAnsi="Arial"/>
          <w:sz w:val="24"/>
          <w:szCs w:val="24"/>
        </w:rPr>
        <w:t xml:space="preserve">5.15.2.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 Особенности уборки городских территорий в весенне-летний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Период весенне-летней уборки устанавливается с 1 марта по 1 сентября.</w:t>
      </w:r>
    </w:p>
    <w:p>
      <w:pPr>
        <w:spacing w:after="120"/>
        <w:ind w:firstLine="397"/>
        <w:jc w:val="both"/>
      </w:pPr>
      <w:r>
        <w:rPr>
          <w:rFonts w:ascii="Arial" w:cs="Arial" w:eastAsia="Arial" w:hAnsi="Arial"/>
          <w:sz w:val="24"/>
          <w:szCs w:val="24"/>
        </w:rPr>
        <w:t xml:space="preserve">В случае резкого изменения погодных условий, по указанию Управления ЖКХ и СЖ,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Управлением ЖКХ и СЖ и ОБДД ГУВД города Бишкек.</w:t>
      </w:r>
    </w:p>
    <w:p>
      <w:pPr>
        <w:spacing w:after="120"/>
        <w:ind w:firstLine="397"/>
        <w:jc w:val="both"/>
      </w:pPr>
      <w:r>
        <w:rPr>
          <w:rFonts w:ascii="Arial" w:cs="Arial" w:eastAsia="Arial" w:hAnsi="Arial"/>
          <w:sz w:val="24"/>
          <w:szCs w:val="24"/>
        </w:rPr>
        <w:t xml:space="preserve">6.2.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ind w:firstLine="397"/>
        <w:jc w:val="both"/>
      </w:pPr>
      <w:r>
        <w:rPr>
          <w:rFonts w:ascii="Arial" w:cs="Arial" w:eastAsia="Arial" w:hAnsi="Arial"/>
          <w:sz w:val="24"/>
          <w:szCs w:val="24"/>
        </w:rPr>
        <w:t xml:space="preserve">6.3.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 Требования к летней уборке дорог (по отдельным элементам)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Проезжая часть должна быть полностью очищена от всякого вида загрязнений и промыта.</w:t>
      </w:r>
    </w:p>
    <w:p>
      <w:pPr>
        <w:spacing w:after="120"/>
        <w:ind w:firstLine="397"/>
        <w:jc w:val="both"/>
      </w:pPr>
      <w:r>
        <w:rPr>
          <w:rFonts w:ascii="Arial" w:cs="Arial" w:eastAsia="Arial" w:hAnsi="Arial"/>
          <w:sz w:val="24"/>
          <w:szCs w:val="24"/>
        </w:rPr>
        <w:t xml:space="preserve">7.2.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ind w:firstLine="397"/>
        <w:jc w:val="both"/>
      </w:pPr>
      <w:r>
        <w:rPr>
          <w:rFonts w:ascii="Arial" w:cs="Arial" w:eastAsia="Arial" w:hAnsi="Arial"/>
          <w:sz w:val="24"/>
          <w:szCs w:val="24"/>
        </w:rPr>
        <w:t xml:space="preserve">7.3.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ind w:firstLine="397"/>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ind w:firstLine="397"/>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ind w:firstLine="397"/>
        <w:jc w:val="both"/>
      </w:pPr>
      <w:r>
        <w:rPr>
          <w:rFonts w:ascii="Arial" w:cs="Arial" w:eastAsia="Arial" w:hAnsi="Arial"/>
          <w:sz w:val="24"/>
          <w:szCs w:val="24"/>
        </w:rPr>
        <w:t xml:space="preserve">7.4. Обочины дорог должны быть очищены от крупногабаритного и другого мусора.</w:t>
      </w:r>
    </w:p>
    <w:p>
      <w:pPr>
        <w:spacing w:after="120"/>
        <w:ind w:firstLine="397"/>
        <w:jc w:val="both"/>
      </w:pPr>
      <w:r>
        <w:rPr>
          <w:rFonts w:ascii="Arial" w:cs="Arial" w:eastAsia="Arial" w:hAnsi="Arial"/>
          <w:sz w:val="24"/>
          <w:szCs w:val="24"/>
        </w:rPr>
        <w:t xml:space="preserve">7.5. Металлические ограждения, дорожные знаки и указатели должны быть промыты.</w:t>
      </w:r>
    </w:p>
    <w:p>
      <w:pPr>
        <w:spacing w:after="120"/>
        <w:ind w:firstLine="397"/>
        <w:jc w:val="both"/>
      </w:pPr>
      <w:r>
        <w:rPr>
          <w:rFonts w:ascii="Arial" w:cs="Arial" w:eastAsia="Arial" w:hAnsi="Arial"/>
          <w:sz w:val="24"/>
          <w:szCs w:val="24"/>
        </w:rPr>
        <w:t xml:space="preserve">7.6. Разделительные полосы, выполненные в виде газонов, должны быть очищены от мусора, высота травяного покрова не должна превышать 15 см.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VIII. Обеспечение благоустройства, чистоты и порядка</w:t>
      </w:r>
    </w:p>
    <w:p>
      <w:pPr>
        <w:spacing w:after="240" w:before="200"/>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Юридические и физические лица, индивидуальные предприниматели должны соблюдать чистоту и поддерживать порядок на всей территории города Бишкек,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собственности.</w:t>
      </w:r>
    </w:p>
    <w:p>
      <w:pPr>
        <w:spacing w:after="120"/>
        <w:ind w:firstLine="397"/>
        <w:jc w:val="both"/>
      </w:pPr>
      <w:r>
        <w:rPr>
          <w:rFonts w:ascii="Arial" w:cs="Arial" w:eastAsia="Arial" w:hAnsi="Arial"/>
          <w:sz w:val="24"/>
          <w:szCs w:val="24"/>
        </w:rPr>
        <w:t xml:space="preserve">8.2. На территории города Бишкек не допускается выброс бытового и строительного мусора, отходов производства, тары, спила деревьев, листвы, снега.</w:t>
      </w:r>
    </w:p>
    <w:p>
      <w:pPr>
        <w:spacing w:after="120"/>
        <w:ind w:firstLine="397"/>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ind w:firstLine="397"/>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ind w:firstLine="397"/>
        <w:jc w:val="both"/>
      </w:pPr>
      <w:r>
        <w:rPr>
          <w:rFonts w:ascii="Arial" w:cs="Arial" w:eastAsia="Arial" w:hAnsi="Arial"/>
          <w:sz w:val="24"/>
          <w:szCs w:val="24"/>
        </w:rPr>
        <w:t xml:space="preserve">8.3. Запрещается самовольная разработка и вывоз гравия из русел рек Аламедин и Ала-Арча.</w:t>
      </w:r>
    </w:p>
    <w:p>
      <w:pPr>
        <w:spacing w:after="120"/>
        <w:ind w:firstLine="397"/>
        <w:jc w:val="both"/>
      </w:pPr>
      <w:r>
        <w:rPr>
          <w:rFonts w:ascii="Arial" w:cs="Arial" w:eastAsia="Arial" w:hAnsi="Arial"/>
          <w:sz w:val="24"/>
          <w:szCs w:val="24"/>
        </w:rPr>
        <w:t xml:space="preserve">8.4. Запрещается повреждать или уничтожать урны, фонари уличного освещения, памятники, скамейки и другие малые архитектурные формы.</w:t>
      </w:r>
    </w:p>
    <w:p>
      <w:pPr>
        <w:spacing w:after="120"/>
        <w:ind w:firstLine="397"/>
        <w:jc w:val="both"/>
      </w:pPr>
      <w:r>
        <w:rPr>
          <w:rFonts w:ascii="Arial" w:cs="Arial" w:eastAsia="Arial" w:hAnsi="Arial"/>
          <w:sz w:val="24"/>
          <w:szCs w:val="24"/>
        </w:rPr>
        <w:t xml:space="preserve">8.5. Запрещается сжигание мусора, листвы, тары, автомобильных покрышек, производственных отходов,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ind w:firstLine="397"/>
        <w:jc w:val="both"/>
      </w:pPr>
      <w:r>
        <w:rPr>
          <w:rFonts w:ascii="Arial" w:cs="Arial" w:eastAsia="Arial" w:hAnsi="Arial"/>
          <w:sz w:val="24"/>
          <w:szCs w:val="24"/>
        </w:rPr>
        <w:t xml:space="preserve">8.6.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ind w:firstLine="397"/>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ind w:firstLine="397"/>
        <w:jc w:val="both"/>
      </w:pPr>
      <w:r>
        <w:rPr>
          <w:rFonts w:ascii="Arial" w:cs="Arial" w:eastAsia="Arial" w:hAnsi="Arial"/>
          <w:sz w:val="24"/>
          <w:szCs w:val="24"/>
        </w:rPr>
        <w:t xml:space="preserve">Хранение и отстой грузового автотранспорта, в том числе частного, допускается только в гаражах, на автостоянках или в автобазах.</w:t>
      </w:r>
    </w:p>
    <w:p>
      <w:pPr>
        <w:spacing w:after="120"/>
        <w:ind w:firstLine="397"/>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 </w:t>
      </w:r>
    </w:p>
    <w:p>
      <w:pPr>
        <w:spacing w:after="120"/>
        <w:ind w:firstLine="397"/>
        <w:jc w:val="both"/>
      </w:pPr>
      <w:r>
        <w:rPr>
          <w:rFonts w:ascii="Arial" w:cs="Arial" w:eastAsia="Arial" w:hAnsi="Arial"/>
          <w:sz w:val="24"/>
          <w:szCs w:val="24"/>
        </w:rPr>
        <w:t xml:space="preserve">8.7. Бишкекское троллейбусное управление, Бишкекское автотранспортное предприятие и автохозяйства города обязаны выпускать машины на линию в чистом и исправном состоянии, обеспечивать на конечных остановках влажную уборку троллейбусов, автобусов и маршрутных такси после каждого рейса.</w:t>
      </w:r>
    </w:p>
    <w:p>
      <w:pPr>
        <w:spacing w:after="120"/>
        <w:ind w:firstLine="397"/>
        <w:jc w:val="both"/>
      </w:pPr>
      <w:r>
        <w:rPr>
          <w:rFonts w:ascii="Arial" w:cs="Arial" w:eastAsia="Arial" w:hAnsi="Arial"/>
          <w:sz w:val="24"/>
          <w:szCs w:val="24"/>
        </w:rPr>
        <w:t xml:space="preserve">8.8.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ind w:firstLine="397"/>
        <w:jc w:val="both"/>
      </w:pPr>
      <w:r>
        <w:rPr>
          <w:rFonts w:ascii="Arial" w:cs="Arial" w:eastAsia="Arial" w:hAnsi="Arial"/>
          <w:sz w:val="24"/>
          <w:szCs w:val="24"/>
        </w:rPr>
        <w:t xml:space="preserve">8.9.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ind w:firstLine="397"/>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ind w:firstLine="397"/>
        <w:jc w:val="both"/>
      </w:pPr>
      <w:r>
        <w:rPr>
          <w:rFonts w:ascii="Arial" w:cs="Arial" w:eastAsia="Arial" w:hAnsi="Arial"/>
          <w:sz w:val="24"/>
          <w:szCs w:val="24"/>
        </w:rPr>
        <w:t xml:space="preserve">8.10. Запрещается размещение объектов различного назначения на газонах, клумбах, цветниках, детских площадках, оросительной и коллекторно-дренажных сетях, а также укладка труб, сужающих рабочее сечение ирригационных сетей.</w:t>
      </w:r>
    </w:p>
    <w:p>
      <w:pPr>
        <w:spacing w:after="120"/>
        <w:ind w:firstLine="397"/>
        <w:jc w:val="both"/>
      </w:pPr>
      <w:r>
        <w:rPr>
          <w:rFonts w:ascii="Arial" w:cs="Arial" w:eastAsia="Arial" w:hAnsi="Arial"/>
          <w:sz w:val="24"/>
          <w:szCs w:val="24"/>
        </w:rPr>
        <w:t xml:space="preserve">8.11.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разрешения в установленном порядке.</w:t>
      </w:r>
    </w:p>
    <w:p>
      <w:pPr>
        <w:spacing w:after="120"/>
        <w:ind w:firstLine="397"/>
        <w:jc w:val="both"/>
      </w:pPr>
      <w:r>
        <w:rPr>
          <w:rFonts w:ascii="Arial" w:cs="Arial" w:eastAsia="Arial" w:hAnsi="Arial"/>
          <w:sz w:val="24"/>
          <w:szCs w:val="24"/>
        </w:rPr>
        <w:t xml:space="preserve">8.12.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ind w:firstLine="397"/>
        <w:jc w:val="both"/>
      </w:pPr>
      <w:r>
        <w:rPr>
          <w:rFonts w:ascii="Arial" w:cs="Arial" w:eastAsia="Arial" w:hAnsi="Arial"/>
          <w:sz w:val="24"/>
          <w:szCs w:val="24"/>
        </w:rPr>
        <w:t xml:space="preserve">8.13. Руководители предприятий, организаций, учреждений всех форм собственности, граждане должны принимать участие в месячниках по санитарной очистке и благоустройству, проводимых мэрией города Бишкек в рамках закрепленных и прилегающих территорий.</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Содержание фасадов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8.14.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w:t>
      </w:r>
    </w:p>
    <w:p>
      <w:pPr>
        <w:spacing w:after="120"/>
        <w:ind w:firstLine="397"/>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ind w:firstLine="397"/>
        <w:jc w:val="both"/>
      </w:pPr>
      <w:r>
        <w:rPr>
          <w:rFonts w:ascii="Arial" w:cs="Arial" w:eastAsia="Arial" w:hAnsi="Arial"/>
          <w:sz w:val="24"/>
          <w:szCs w:val="24"/>
        </w:rPr>
        <w:t xml:space="preserve">8.15. Жилые, административные, производственные и общественные здания должны быть оборудованы аншлагами, а жилые, кроме того, указателями номеров подъездов и квартир. Аншлаги должны содержаться в чистоте и исправном состоянии. За их чистоту и исправность отвечают балансодержатели зданий.</w:t>
      </w:r>
    </w:p>
    <w:p>
      <w:pPr>
        <w:spacing w:after="120"/>
        <w:ind w:firstLine="397"/>
        <w:jc w:val="both"/>
      </w:pPr>
      <w:r>
        <w:rPr>
          <w:rFonts w:ascii="Arial" w:cs="Arial" w:eastAsia="Arial" w:hAnsi="Arial"/>
          <w:sz w:val="24"/>
          <w:szCs w:val="24"/>
        </w:rPr>
        <w:t xml:space="preserve">8.16.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ind w:firstLine="397"/>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ind w:firstLine="397"/>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ind w:firstLine="397"/>
        <w:jc w:val="both"/>
      </w:pPr>
      <w:r>
        <w:rPr>
          <w:rFonts w:ascii="Arial" w:cs="Arial" w:eastAsia="Arial" w:hAnsi="Arial"/>
          <w:sz w:val="24"/>
          <w:szCs w:val="24"/>
        </w:rPr>
        <w:t xml:space="preserve">8.17.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ind w:firstLine="397"/>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ind w:firstLine="397"/>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Таксофоны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8.18. Ответственность за исправность и своевременную ликвидацию нарушений в содержании таксофонов (замена разбитых стекол, устранение посторонних надписей, очистка стекол, покраска или промывка телефонных будок и т.п.) возлагается на их балансодержателей.</w:t>
      </w:r>
    </w:p>
    <w:p>
      <w:pPr>
        <w:spacing w:after="120"/>
        <w:ind w:firstLine="397"/>
        <w:jc w:val="both"/>
      </w:pPr>
      <w:r>
        <w:rPr>
          <w:rFonts w:ascii="Arial" w:cs="Arial" w:eastAsia="Arial" w:hAnsi="Arial"/>
          <w:sz w:val="24"/>
          <w:szCs w:val="24"/>
        </w:rPr>
        <w:t xml:space="preserve">Ответственность за состояние территорий, прилегающих к таксофонам, возлагается на МП «Тазалык», ведомства, организации, предприятия и иные хозяйствующие субъекты, на территории которых расположены таксофоны.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Строительные объекты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8.19.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ind w:firstLine="397"/>
        <w:jc w:val="both"/>
      </w:pPr>
      <w:r>
        <w:rPr>
          <w:rFonts w:ascii="Arial" w:cs="Arial" w:eastAsia="Arial" w:hAnsi="Arial"/>
          <w:sz w:val="24"/>
          <w:szCs w:val="24"/>
        </w:rPr>
        <w:t xml:space="preserve">8.20.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ind w:firstLine="397"/>
        <w:jc w:val="both"/>
      </w:pPr>
      <w:r>
        <w:rPr>
          <w:rFonts w:ascii="Arial" w:cs="Arial" w:eastAsia="Arial" w:hAnsi="Arial"/>
          <w:sz w:val="24"/>
          <w:szCs w:val="24"/>
        </w:rPr>
        <w:t xml:space="preserve">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ind w:firstLine="397"/>
        <w:jc w:val="both"/>
      </w:pPr>
      <w:r>
        <w:rPr>
          <w:rFonts w:ascii="Arial" w:cs="Arial" w:eastAsia="Arial" w:hAnsi="Arial"/>
          <w:sz w:val="24"/>
          <w:szCs w:val="24"/>
        </w:rPr>
        <w:t xml:space="preserve">8.21.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ind w:firstLine="397"/>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 </w:t>
      </w:r>
    </w:p>
    <w:p>
      <w:pPr>
        <w:spacing w:after="120"/>
        <w:ind w:firstLine="397"/>
        <w:jc w:val="both"/>
      </w:pPr>
      <w:r>
        <w:rPr>
          <w:rFonts w:ascii="Arial" w:cs="Arial" w:eastAsia="Arial" w:hAnsi="Arial"/>
          <w:sz w:val="24"/>
          <w:szCs w:val="24"/>
        </w:rPr>
        <w:t xml:space="preserve">Складирование строительных материалов и изделий допускается только в пределах огражденной строительной площадки.</w:t>
      </w:r>
    </w:p>
    <w:p>
      <w:pPr>
        <w:spacing w:after="120"/>
        <w:ind w:firstLine="397"/>
        <w:jc w:val="both"/>
      </w:pPr>
      <w:r>
        <w:rPr>
          <w:rFonts w:ascii="Arial" w:cs="Arial" w:eastAsia="Arial" w:hAnsi="Arial"/>
          <w:sz w:val="24"/>
          <w:szCs w:val="24"/>
        </w:rPr>
        <w:t xml:space="preserve">8.22.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ind w:firstLine="397"/>
        <w:jc w:val="both"/>
      </w:pPr>
      <w:r>
        <w:rPr>
          <w:rFonts w:ascii="Arial" w:cs="Arial" w:eastAsia="Arial" w:hAnsi="Arial"/>
          <w:sz w:val="24"/>
          <w:szCs w:val="24"/>
        </w:rPr>
        <w:t xml:space="preserve">8.23.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ind w:firstLine="397"/>
        <w:jc w:val="both"/>
      </w:pPr>
      <w:r>
        <w:rPr>
          <w:rFonts w:ascii="Arial" w:cs="Arial" w:eastAsia="Arial" w:hAnsi="Arial"/>
          <w:sz w:val="24"/>
          <w:szCs w:val="24"/>
        </w:rPr>
        <w:t xml:space="preserve">8.24. Заказчик строительства обязан обеспечить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Художественное оформление и реклама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8.25. Средства наружной рекламы и информации должны размещаться и содержаться в чистоте, иметь надлежащий эстетический вид, подсвечиваться в темное время суток в соответствии с требованиями Правил размещения наружной рекламы и информации в городе Бишкек.</w:t>
      </w:r>
    </w:p>
    <w:p>
      <w:pPr>
        <w:spacing w:after="120"/>
        <w:ind w:firstLine="397"/>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ind w:firstLine="397"/>
        <w:jc w:val="both"/>
      </w:pPr>
      <w:r>
        <w:rPr>
          <w:rFonts w:ascii="Arial" w:cs="Arial" w:eastAsia="Arial" w:hAnsi="Arial"/>
          <w:sz w:val="24"/>
          <w:szCs w:val="24"/>
        </w:rPr>
        <w:t xml:space="preserve">8.26.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ind w:firstLine="397"/>
        <w:jc w:val="both"/>
      </w:pPr>
      <w:r>
        <w:rPr>
          <w:rFonts w:ascii="Arial" w:cs="Arial" w:eastAsia="Arial" w:hAnsi="Arial"/>
          <w:sz w:val="24"/>
          <w:szCs w:val="24"/>
        </w:rPr>
        <w:t xml:space="preserve">- 2-х суток на территориях зоны особого городского значения;</w:t>
      </w:r>
    </w:p>
    <w:p>
      <w:pPr>
        <w:spacing w:after="120"/>
        <w:ind w:firstLine="397"/>
        <w:jc w:val="both"/>
      </w:pPr>
      <w:r>
        <w:rPr>
          <w:rFonts w:ascii="Arial" w:cs="Arial" w:eastAsia="Arial" w:hAnsi="Arial"/>
          <w:sz w:val="24"/>
          <w:szCs w:val="24"/>
        </w:rPr>
        <w:t xml:space="preserve">- 4-х суток на улицах и магистралях зоны общего городского значения;</w:t>
      </w:r>
    </w:p>
    <w:p>
      <w:pPr>
        <w:spacing w:after="120"/>
        <w:ind w:firstLine="397"/>
        <w:jc w:val="both"/>
      </w:pPr>
      <w:r>
        <w:rPr>
          <w:rFonts w:ascii="Arial" w:cs="Arial" w:eastAsia="Arial" w:hAnsi="Arial"/>
          <w:sz w:val="24"/>
          <w:szCs w:val="24"/>
        </w:rPr>
        <w:t xml:space="preserve">- 7-и суток на внутриквартальных территориях.</w:t>
      </w:r>
    </w:p>
    <w:p>
      <w:pPr>
        <w:spacing w:after="120"/>
        <w:ind w:firstLine="397"/>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ind w:firstLine="397"/>
        <w:jc w:val="both"/>
      </w:pPr>
      <w:r>
        <w:rPr>
          <w:rFonts w:ascii="Arial" w:cs="Arial" w:eastAsia="Arial" w:hAnsi="Arial"/>
          <w:sz w:val="24"/>
          <w:szCs w:val="24"/>
        </w:rPr>
        <w:t xml:space="preserve">8.27.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ind w:firstLine="397"/>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МП «Тазалык», РИА «Угут», а также на балансодержателей или арендаторов указанных объектов за счет средств рекламораспространителей.</w:t>
      </w:r>
    </w:p>
    <w:p>
      <w:pPr>
        <w:spacing w:after="120"/>
        <w:ind w:firstLine="397"/>
        <w:jc w:val="both"/>
      </w:pPr>
      <w:r>
        <w:rPr>
          <w:rFonts w:ascii="Arial" w:cs="Arial" w:eastAsia="Arial" w:hAnsi="Arial"/>
          <w:sz w:val="24"/>
          <w:szCs w:val="24"/>
        </w:rPr>
        <w:t xml:space="preserve">8.28. Размещение и демонтаж централизованного праздничного оформления территории города производятся РИА «Угут» в сроки, установленные мэрией города Бишкек.</w:t>
      </w:r>
    </w:p>
    <w:p>
      <w:pPr>
        <w:spacing w:after="120"/>
        <w:ind w:firstLine="397"/>
        <w:jc w:val="both"/>
      </w:pPr>
      <w:r>
        <w:rPr>
          <w:rFonts w:ascii="Arial" w:cs="Arial" w:eastAsia="Arial" w:hAnsi="Arial"/>
          <w:sz w:val="24"/>
          <w:szCs w:val="24"/>
        </w:rPr>
        <w:t xml:space="preserve">Ответственность за размещение и содержание праздничного оформления возлагается:</w:t>
      </w:r>
    </w:p>
    <w:p>
      <w:pPr>
        <w:spacing w:after="120"/>
        <w:ind w:firstLine="397"/>
        <w:jc w:val="both"/>
      </w:pPr>
      <w:r>
        <w:rPr>
          <w:rFonts w:ascii="Arial" w:cs="Arial" w:eastAsia="Arial" w:hAnsi="Arial"/>
          <w:sz w:val="24"/>
          <w:szCs w:val="24"/>
        </w:rPr>
        <w:t xml:space="preserve">- государственных флагов, флагов города Бишкек на фасадах зданий, праздничного оформления фасадов и витрин - на районные администрации мэрии города Бишкек, балансодержателей и арендаторов зданий;</w:t>
      </w:r>
    </w:p>
    <w:p>
      <w:pPr>
        <w:spacing w:after="120"/>
        <w:ind w:firstLine="397"/>
        <w:jc w:val="both"/>
      </w:pPr>
      <w:r>
        <w:rPr>
          <w:rFonts w:ascii="Arial" w:cs="Arial" w:eastAsia="Arial" w:hAnsi="Arial"/>
          <w:sz w:val="24"/>
          <w:szCs w:val="24"/>
        </w:rPr>
        <w:t xml:space="preserve">- праздничного оформления административных зданий, улиц и магистралей на территории города, в том числе в зоне особого городского значения - на РИА «Угут».</w:t>
      </w:r>
    </w:p>
    <w:p>
      <w:pPr>
        <w:spacing w:after="120"/>
        <w:ind w:firstLine="397"/>
        <w:jc w:val="both"/>
      </w:pPr>
      <w:r>
        <w:rPr>
          <w:rFonts w:ascii="Arial" w:cs="Arial" w:eastAsia="Arial" w:hAnsi="Arial"/>
          <w:sz w:val="24"/>
          <w:szCs w:val="24"/>
        </w:rPr>
        <w:t xml:space="preserve">8.29. Координация и упорядочение размещения объектов наружной рекламы на территории города, с учетом сохранения художественно-эстетического облика столицы и единого дизайна возлагается на РИА «Угут».</w:t>
      </w:r>
    </w:p>
    <w:p>
      <w:pPr>
        <w:spacing w:after="120"/>
        <w:ind w:firstLine="397"/>
        <w:jc w:val="both"/>
      </w:pPr>
      <w:r>
        <w:rPr>
          <w:rFonts w:ascii="Arial" w:cs="Arial" w:eastAsia="Arial" w:hAnsi="Arial"/>
          <w:sz w:val="24"/>
          <w:szCs w:val="24"/>
        </w:rPr>
        <w:t xml:space="preserve">РИА «Угут» ведется учет размещаемой наружной рекламной продукции и формируется единая информационная база.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Наружное освещение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8.30.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муниципальным предприятием «Бишкексвет».</w:t>
      </w:r>
    </w:p>
    <w:p>
      <w:pPr>
        <w:spacing w:after="120"/>
        <w:ind w:firstLine="397"/>
        <w:jc w:val="both"/>
      </w:pPr>
      <w:r>
        <w:rPr>
          <w:rFonts w:ascii="Arial" w:cs="Arial" w:eastAsia="Arial" w:hAnsi="Arial"/>
          <w:sz w:val="24"/>
          <w:szCs w:val="24"/>
        </w:rPr>
        <w:t xml:space="preserve">Правила эксплуатации, сроки и объемы ремонта и замены элементов сетей освещения регламентируются Правилами устройства электроустановок и другими нормативными документами.</w:t>
      </w:r>
    </w:p>
    <w:p>
      <w:pPr>
        <w:spacing w:after="120"/>
        <w:ind w:firstLine="397"/>
        <w:jc w:val="both"/>
      </w:pPr>
      <w:r>
        <w:rPr>
          <w:rFonts w:ascii="Arial" w:cs="Arial" w:eastAsia="Arial" w:hAnsi="Arial"/>
          <w:sz w:val="24"/>
          <w:szCs w:val="24"/>
        </w:rPr>
        <w:t xml:space="preserve">8.31. При выдаче архитектурно-планировочных условий и согласовании проектной документации на строительство новых объектов Бишкекглавархитектура должна предусматривать выполнение наружного освещения с учетом отведенной и прилегающей территории по благоустройству.</w:t>
      </w:r>
    </w:p>
    <w:p>
      <w:pPr>
        <w:spacing w:after="120"/>
        <w:ind w:firstLine="397"/>
        <w:jc w:val="both"/>
      </w:pPr>
      <w:r>
        <w:rPr>
          <w:rFonts w:ascii="Arial" w:cs="Arial" w:eastAsia="Arial" w:hAnsi="Arial"/>
          <w:sz w:val="24"/>
          <w:szCs w:val="24"/>
        </w:rPr>
        <w:t xml:space="preserve">8.32. 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ind w:firstLine="397"/>
        <w:jc w:val="both"/>
      </w:pPr>
      <w:r>
        <w:rPr>
          <w:rFonts w:ascii="Arial" w:cs="Arial" w:eastAsia="Arial" w:hAnsi="Arial"/>
          <w:sz w:val="24"/>
          <w:szCs w:val="24"/>
        </w:rPr>
        <w:t xml:space="preserve">Включение наружного освещения улиц, дорог, площадей, территорий микрорайонов и других освещаемых объектов и его отключение производится по графикам, разработанным и утвержденным мэрией города Бишкек, с учетом поправок на погодные условия.</w:t>
      </w:r>
    </w:p>
    <w:p>
      <w:pPr>
        <w:spacing w:after="120"/>
        <w:ind w:firstLine="397"/>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ind w:firstLine="397"/>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 </w:t>
      </w:r>
    </w:p>
    <w:p>
      <w:pPr>
        <w:spacing w:after="120"/>
        <w:ind w:firstLine="397"/>
        <w:jc w:val="both"/>
      </w:pPr>
      <w:r>
        <w:rPr>
          <w:rFonts w:ascii="Arial" w:cs="Arial" w:eastAsia="Arial" w:hAnsi="Arial"/>
          <w:sz w:val="24"/>
          <w:szCs w:val="24"/>
        </w:rPr>
        <w:t xml:space="preserve">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транспортных тоннелях не должен превышать 5 процентов.</w:t>
      </w:r>
    </w:p>
    <w:p>
      <w:pPr>
        <w:spacing w:after="120"/>
        <w:ind w:firstLine="397"/>
        <w:jc w:val="both"/>
      </w:pPr>
      <w:r>
        <w:rPr>
          <w:rFonts w:ascii="Arial" w:cs="Arial" w:eastAsia="Arial" w:hAnsi="Arial"/>
          <w:sz w:val="24"/>
          <w:szCs w:val="24"/>
        </w:rPr>
        <w:t xml:space="preserve">Количество не функционирующих светильников в подземных пешеходных переходах не должно превышать 10 процентов как в дневном, так и ночном режимах. При числе задействованных в переходе светильников менее 20, допускается не функционирование одного светильника.</w:t>
      </w:r>
    </w:p>
    <w:p>
      <w:pPr>
        <w:spacing w:after="120"/>
        <w:ind w:firstLine="397"/>
        <w:jc w:val="both"/>
      </w:pPr>
      <w:r>
        <w:rPr>
          <w:rFonts w:ascii="Arial" w:cs="Arial" w:eastAsia="Arial" w:hAnsi="Arial"/>
          <w:sz w:val="24"/>
          <w:szCs w:val="24"/>
        </w:rPr>
        <w:t xml:space="preserve">8.33.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согласуется с Бишкекглавархитектурой) балансодержателями по мере необходимости, но не реже одного раза в три года.</w:t>
      </w:r>
    </w:p>
    <w:p>
      <w:pPr>
        <w:spacing w:after="120"/>
        <w:ind w:firstLine="397"/>
        <w:jc w:val="both"/>
      </w:pPr>
      <w:r>
        <w:rPr>
          <w:rFonts w:ascii="Arial" w:cs="Arial" w:eastAsia="Arial" w:hAnsi="Arial"/>
          <w:sz w:val="24"/>
          <w:szCs w:val="24"/>
        </w:rPr>
        <w:t xml:space="preserve">8.34. Вышедшие из строя газоразрядные лампы, содержащие ртуть (ДРЛ, ДРИ, ДнаТ, люминесцентные и т.д.) должны храниться в специально отведенных для этих целей помещениях и вывозиться на утилизацию на городской свалочный полигон.</w:t>
      </w:r>
    </w:p>
    <w:p>
      <w:pPr>
        <w:spacing w:after="120"/>
        <w:ind w:firstLine="397"/>
        <w:jc w:val="both"/>
      </w:pPr>
      <w:r>
        <w:rPr>
          <w:rFonts w:ascii="Arial" w:cs="Arial" w:eastAsia="Arial" w:hAnsi="Arial"/>
          <w:sz w:val="24"/>
          <w:szCs w:val="24"/>
        </w:rPr>
        <w:t xml:space="preserve">8.35. Вывоз сбитых опор освещения и контактной сети электрифицированного транспорта осуществляется владельцем опоры на основных магистралях - незамедлительно. Вывоз демонтируемых опор и сбитых опор на остальных территориях - в течение суток с момента обнаружения (демонтажа).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дорог, площадей, тротуаров и зеленых насаждений, ирригационных сетей и элементов внешнего благоустройства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8.36.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ind w:firstLine="397"/>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Правил.</w:t>
      </w:r>
    </w:p>
    <w:p>
      <w:pPr>
        <w:spacing w:after="120"/>
        <w:ind w:firstLine="397"/>
        <w:jc w:val="both"/>
      </w:pPr>
      <w:r>
        <w:rPr>
          <w:rFonts w:ascii="Arial" w:cs="Arial" w:eastAsia="Arial" w:hAnsi="Arial"/>
          <w:sz w:val="24"/>
          <w:szCs w:val="24"/>
        </w:rPr>
        <w:t xml:space="preserve">8.37. Органы милиции и ОБДД ГУВД города Бишкек осуществляют надзор за обеспечением сохранности дорог и оказывают содействие уполномоченным органам мэрии в обеспечении сохранности дорог, элементов внешнего благоустройства и зеленого хозяйства.</w:t>
      </w:r>
    </w:p>
    <w:p>
      <w:pPr>
        <w:spacing w:after="120"/>
        <w:ind w:firstLine="397"/>
        <w:jc w:val="both"/>
      </w:pPr>
      <w:r>
        <w:rPr>
          <w:rFonts w:ascii="Arial" w:cs="Arial" w:eastAsia="Arial" w:hAnsi="Arial"/>
          <w:sz w:val="24"/>
          <w:szCs w:val="24"/>
        </w:rPr>
        <w:t xml:space="preserve">8.38. Строительные организации до начала строительства обязаны заключить договор на вывоз мусора с МП «Тазалык» или другим специализированным предприятием по вывозу мусора и обеспечить сохранность городских дорог, тротуаров, дорожных сооружений, зеленых насаждений, ирригации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ind w:firstLine="397"/>
        <w:jc w:val="both"/>
      </w:pPr>
      <w:r>
        <w:rPr>
          <w:rFonts w:ascii="Arial" w:cs="Arial" w:eastAsia="Arial" w:hAnsi="Arial"/>
          <w:sz w:val="24"/>
          <w:szCs w:val="24"/>
        </w:rPr>
        <w:t xml:space="preserve">8.39. Организации,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и других территориях, находились на уровне дорожного покрытия, содержались в исправном состоянии и закрытыми. В случае повреждения или разрушения они должны быть немедленно огорожены и исправлены в течение суток организацией, в ведении которой находятся данные подземные коммуникации.</w:t>
      </w:r>
    </w:p>
    <w:p>
      <w:pPr>
        <w:spacing w:after="120"/>
        <w:ind w:firstLine="397"/>
        <w:jc w:val="both"/>
      </w:pPr>
      <w:r>
        <w:rPr>
          <w:rFonts w:ascii="Arial" w:cs="Arial" w:eastAsia="Arial" w:hAnsi="Arial"/>
          <w:sz w:val="24"/>
          <w:szCs w:val="24"/>
        </w:rPr>
        <w:t xml:space="preserve">8.40.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запрещено.</w:t>
      </w:r>
    </w:p>
    <w:p>
      <w:pPr>
        <w:spacing w:after="120"/>
        <w:ind w:firstLine="397"/>
        <w:jc w:val="both"/>
      </w:pPr>
      <w:r>
        <w:rPr>
          <w:rFonts w:ascii="Arial" w:cs="Arial" w:eastAsia="Arial" w:hAnsi="Arial"/>
          <w:sz w:val="24"/>
          <w:szCs w:val="24"/>
        </w:rPr>
        <w:t xml:space="preserve">8.41. Запрещается оставлять на проезжей части и тротуарах, газонах землю и строительный мусор после окончания работ.</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Дорожные знаки, ограждения, разметка, светофорное хозяйство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8.42.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ОБДД ГУВД города Бишкек.</w:t>
      </w:r>
    </w:p>
    <w:p>
      <w:pPr>
        <w:spacing w:after="120"/>
        <w:ind w:firstLine="397"/>
        <w:jc w:val="both"/>
      </w:pPr>
      <w:r>
        <w:rPr>
          <w:rFonts w:ascii="Arial" w:cs="Arial" w:eastAsia="Arial" w:hAnsi="Arial"/>
          <w:sz w:val="24"/>
          <w:szCs w:val="24"/>
        </w:rPr>
        <w:t xml:space="preserve">Работы по содержанию, ремонту дорожных знаков, а также установке отсутствующих дорожных знаков выполняются в течение всего года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ind w:firstLine="397"/>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ind w:firstLine="397"/>
        <w:jc w:val="both"/>
      </w:pPr>
      <w:r>
        <w:rPr>
          <w:rFonts w:ascii="Arial" w:cs="Arial" w:eastAsia="Arial" w:hAnsi="Arial"/>
          <w:sz w:val="24"/>
          <w:szCs w:val="24"/>
        </w:rPr>
        <w:t xml:space="preserve">Опоры крепления дорожных знаков должны быть окрашены эксплуатирующей организацией или балансодержателями.</w:t>
      </w:r>
    </w:p>
    <w:p>
      <w:pPr>
        <w:spacing w:after="120"/>
        <w:ind w:firstLine="397"/>
        <w:jc w:val="both"/>
      </w:pPr>
      <w:r>
        <w:rPr>
          <w:rFonts w:ascii="Arial" w:cs="Arial" w:eastAsia="Arial" w:hAnsi="Arial"/>
          <w:sz w:val="24"/>
          <w:szCs w:val="24"/>
        </w:rPr>
        <w:t xml:space="preserve">По истечении нормативного срока эксплуатации дорожные знаки подлежат замене эксплуатирующей организацией и балансодержателями.</w:t>
      </w:r>
    </w:p>
    <w:p>
      <w:pPr>
        <w:spacing w:after="120"/>
        <w:ind w:firstLine="397"/>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ind w:firstLine="397"/>
        <w:jc w:val="both"/>
      </w:pPr>
      <w:r>
        <w:rPr>
          <w:rFonts w:ascii="Arial" w:cs="Arial" w:eastAsia="Arial" w:hAnsi="Arial"/>
          <w:sz w:val="24"/>
          <w:szCs w:val="24"/>
        </w:rPr>
        <w:t xml:space="preserve">8.43.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ind w:firstLine="397"/>
        <w:jc w:val="both"/>
      </w:pPr>
      <w:r>
        <w:rPr>
          <w:rFonts w:ascii="Arial" w:cs="Arial" w:eastAsia="Arial" w:hAnsi="Arial"/>
          <w:sz w:val="24"/>
          <w:szCs w:val="24"/>
        </w:rPr>
        <w:t xml:space="preserve">Рассеиватель не должен иметь сколов и трещин.</w:t>
      </w:r>
    </w:p>
    <w:p>
      <w:pPr>
        <w:spacing w:after="120"/>
        <w:ind w:firstLine="397"/>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ind w:firstLine="397"/>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ind w:firstLine="397"/>
        <w:jc w:val="both"/>
      </w:pPr>
      <w:r>
        <w:rPr>
          <w:rFonts w:ascii="Arial" w:cs="Arial" w:eastAsia="Arial" w:hAnsi="Arial"/>
          <w:sz w:val="24"/>
          <w:szCs w:val="24"/>
        </w:rPr>
        <w:t xml:space="preserve">8.44. Опасные для движения участки улиц, в том числе проходящие по мостам и путепроводам, должны быть оборудованы ограждениями.</w:t>
      </w:r>
    </w:p>
    <w:p>
      <w:pPr>
        <w:spacing w:after="120"/>
        <w:ind w:firstLine="397"/>
        <w:jc w:val="both"/>
      </w:pPr>
      <w:r>
        <w:rPr>
          <w:rFonts w:ascii="Arial" w:cs="Arial" w:eastAsia="Arial" w:hAnsi="Arial"/>
          <w:sz w:val="24"/>
          <w:szCs w:val="24"/>
        </w:rPr>
        <w:t xml:space="preserve">Места, отведенные под пешеходные переходы, должны быть оборудованы ограждениями, соответствующими дорожными знаками и разметкой.</w:t>
      </w:r>
    </w:p>
    <w:p>
      <w:pPr>
        <w:spacing w:after="120"/>
        <w:ind w:firstLine="397"/>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МП «Тазалык» и балансодержателями ограждений.</w:t>
      </w:r>
    </w:p>
    <w:p>
      <w:pPr>
        <w:spacing w:after="120"/>
        <w:ind w:firstLine="397"/>
        <w:jc w:val="both"/>
      </w:pPr>
      <w:r>
        <w:rPr>
          <w:rFonts w:ascii="Arial" w:cs="Arial" w:eastAsia="Arial" w:hAnsi="Arial"/>
          <w:sz w:val="24"/>
          <w:szCs w:val="24"/>
        </w:rPr>
        <w:t xml:space="preserve">Дорожная разметка должна ежегодно обновляться.</w:t>
      </w:r>
    </w:p>
    <w:p>
      <w:pPr>
        <w:spacing w:after="120"/>
        <w:ind w:firstLine="397"/>
        <w:jc w:val="both"/>
      </w:pPr>
      <w:r>
        <w:rPr>
          <w:rFonts w:ascii="Arial" w:cs="Arial" w:eastAsia="Arial" w:hAnsi="Arial"/>
          <w:sz w:val="24"/>
          <w:szCs w:val="24"/>
        </w:rPr>
        <w:t xml:space="preserve">8.45.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ind w:firstLine="397"/>
        <w:jc w:val="both"/>
      </w:pPr>
      <w:r>
        <w:rPr>
          <w:rFonts w:ascii="Arial" w:cs="Arial" w:eastAsia="Arial" w:hAnsi="Arial"/>
          <w:sz w:val="24"/>
          <w:szCs w:val="24"/>
        </w:rPr>
        <w:t xml:space="preserve">Все надписи на указателях должны быть четко различимы.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Брошенный и разукомплектованный автотранспорт</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8.46. Выявление брошенного и разукомплектованного транспорта на городских территориях осуществляют МП «Тазалык», ОБДД ГУВД города Бишкек, а также соответствующие отделы районных администраций мэрии города Бишкек.</w:t>
      </w:r>
    </w:p>
    <w:p>
      <w:pPr>
        <w:spacing w:after="120"/>
        <w:ind w:firstLine="397"/>
        <w:jc w:val="both"/>
      </w:pPr>
      <w:r>
        <w:rPr>
          <w:rFonts w:ascii="Arial" w:cs="Arial" w:eastAsia="Arial" w:hAnsi="Arial"/>
          <w:sz w:val="24"/>
          <w:szCs w:val="24"/>
        </w:rPr>
        <w:t xml:space="preserve">8.47. Ответственность за организацию работ по выявлению, учету и эвакуации брошенного и разукомплектованного транспорта возлагается на районные администрации мэрии города Бишкек, МП «Тазалык», балансодержателей территорий и домовладений, арендаторов земельных участков.</w:t>
      </w:r>
    </w:p>
    <w:p>
      <w:pPr>
        <w:spacing w:after="120"/>
        <w:ind w:firstLine="397"/>
        <w:jc w:val="both"/>
      </w:pPr>
      <w:r>
        <w:rPr>
          <w:rFonts w:ascii="Arial" w:cs="Arial" w:eastAsia="Arial" w:hAnsi="Arial"/>
          <w:sz w:val="24"/>
          <w:szCs w:val="24"/>
        </w:rPr>
        <w:t xml:space="preserve">8.48. Транспортное средство, по которому имеется заключение ОБДД ГУВД города Бишкек об отсутствии владельца, в пятидневный срок подлежит вывозу на утилизацию, а при необходимости 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pPr>
        <w:spacing w:after="120"/>
        <w:ind w:firstLine="397"/>
        <w:jc w:val="both"/>
      </w:pPr>
      <w:r>
        <w:rPr>
          <w:rFonts w:ascii="Arial" w:cs="Arial" w:eastAsia="Arial" w:hAnsi="Arial"/>
          <w:sz w:val="24"/>
          <w:szCs w:val="24"/>
        </w:rPr>
        <w:t xml:space="preserve">8.49. При выявлении владельца разукомплектованного транспортного средства ОБДД ГУВД города Бишкек в течение 3 дней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ind w:firstLine="397"/>
        <w:jc w:val="both"/>
      </w:pPr>
      <w:r>
        <w:rPr>
          <w:rFonts w:ascii="Arial" w:cs="Arial" w:eastAsia="Arial" w:hAnsi="Arial"/>
          <w:sz w:val="24"/>
          <w:szCs w:val="24"/>
        </w:rPr>
        <w:t xml:space="preserve">8.50. Контроль за эвакуацией брошенных и разукомплектованных автотранспортных средств осуществляют ОБДД ГУВД города Бишкек и МП «Тазалык».</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Фонтаны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8.51. Ответственность за состояние и эксплуатацию фонтанов возлагается на балансодержателя. </w:t>
      </w:r>
    </w:p>
    <w:p>
      <w:pPr>
        <w:spacing w:after="120"/>
        <w:ind w:firstLine="397"/>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Бишкек.</w:t>
      </w:r>
    </w:p>
    <w:p>
      <w:pPr>
        <w:spacing w:after="120"/>
        <w:ind w:firstLine="397"/>
        <w:jc w:val="both"/>
      </w:pPr>
      <w:r>
        <w:rPr>
          <w:rFonts w:ascii="Arial" w:cs="Arial" w:eastAsia="Arial" w:hAnsi="Arial"/>
          <w:sz w:val="24"/>
          <w:szCs w:val="24"/>
        </w:rPr>
        <w:t xml:space="preserve">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ирригационных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8.52.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ind w:firstLine="397"/>
        <w:jc w:val="both"/>
      </w:pPr>
      <w:r>
        <w:rPr>
          <w:rFonts w:ascii="Arial" w:cs="Arial" w:eastAsia="Arial" w:hAnsi="Arial"/>
          <w:sz w:val="24"/>
          <w:szCs w:val="24"/>
        </w:rPr>
        <w:t xml:space="preserve">8.53. Ответственность за сохранность ирригационной сети возлагается:</w:t>
      </w:r>
    </w:p>
    <w:p>
      <w:pPr>
        <w:spacing w:after="120"/>
        <w:ind w:firstLine="397"/>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берегозащитным дамбам на реках Аламедин и Ала-Арча в пределах города, по разводящей ирригационной сети на магистралях, в скверах, бульварах и улицах, системе поливочного водопровода - на МП «Зеленстрой города Бишкек»;</w:t>
      </w:r>
    </w:p>
    <w:p>
      <w:pPr>
        <w:spacing w:after="120"/>
        <w:ind w:firstLine="397"/>
        <w:jc w:val="both"/>
      </w:pPr>
      <w:r>
        <w:rPr>
          <w:rFonts w:ascii="Arial" w:cs="Arial" w:eastAsia="Arial" w:hAnsi="Arial"/>
          <w:sz w:val="24"/>
          <w:szCs w:val="24"/>
        </w:rPr>
        <w:t xml:space="preserve">- по ирригационным сетям внутри микрорайонов - на муниципальные территориальные управы,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ind w:firstLine="397"/>
        <w:jc w:val="both"/>
      </w:pPr>
      <w:r>
        <w:rPr>
          <w:rFonts w:ascii="Arial" w:cs="Arial" w:eastAsia="Arial" w:hAnsi="Arial"/>
          <w:sz w:val="24"/>
          <w:szCs w:val="24"/>
        </w:rPr>
        <w:t xml:space="preserve">- по ирригационным сетям внутри массивов индивидуальной застройки - на муниципальные территориальные управы, квартальные комитеты и владельцев домостроений;</w:t>
      </w:r>
    </w:p>
    <w:p>
      <w:pPr>
        <w:spacing w:after="120"/>
        <w:ind w:firstLine="397"/>
        <w:jc w:val="both"/>
      </w:pPr>
      <w:r>
        <w:rPr>
          <w:rFonts w:ascii="Arial" w:cs="Arial" w:eastAsia="Arial" w:hAnsi="Arial"/>
          <w:sz w:val="24"/>
          <w:szCs w:val="24"/>
        </w:rPr>
        <w:t xml:space="preserve">- по ирригационным сетям на территориях предприятий, организаций, учреждений всех форм собственности - на их руководителей.</w:t>
      </w:r>
    </w:p>
    <w:p>
      <w:pPr>
        <w:spacing w:after="120"/>
        <w:ind w:firstLine="397"/>
        <w:jc w:val="both"/>
      </w:pPr>
      <w:r>
        <w:rPr>
          <w:rFonts w:ascii="Arial" w:cs="Arial" w:eastAsia="Arial" w:hAnsi="Arial"/>
          <w:sz w:val="24"/>
          <w:szCs w:val="24"/>
        </w:rPr>
        <w:t xml:space="preserve">8.54. Новое строительство, а также реконструкция действующих сетей должны быть согласованы в установленном порядке.</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Малые архитектурные формы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8.55.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общественного пользования допускается только по согласованию с Бишкекглавархитектурой и балансодержателем территории.</w:t>
      </w:r>
    </w:p>
    <w:p>
      <w:pPr>
        <w:spacing w:after="120"/>
        <w:ind w:firstLine="397"/>
        <w:jc w:val="both"/>
      </w:pPr>
      <w:r>
        <w:rPr>
          <w:rFonts w:ascii="Arial" w:cs="Arial" w:eastAsia="Arial" w:hAnsi="Arial"/>
          <w:sz w:val="24"/>
          <w:szCs w:val="24"/>
        </w:rPr>
        <w:t xml:space="preserve">8.56.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ind w:firstLine="397"/>
        <w:jc w:val="both"/>
      </w:pPr>
      <w:r>
        <w:rPr>
          <w:rFonts w:ascii="Arial" w:cs="Arial" w:eastAsia="Arial" w:hAnsi="Arial"/>
          <w:sz w:val="24"/>
          <w:szCs w:val="24"/>
        </w:rPr>
        <w:t xml:space="preserve">8.57.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ind w:firstLine="397"/>
        <w:jc w:val="both"/>
      </w:pPr>
      <w:r>
        <w:rPr>
          <w:rFonts w:ascii="Arial" w:cs="Arial" w:eastAsia="Arial" w:hAnsi="Arial"/>
          <w:sz w:val="24"/>
          <w:szCs w:val="24"/>
        </w:rPr>
        <w:t xml:space="preserve">8.58.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ind w:firstLine="397"/>
        <w:jc w:val="both"/>
      </w:pPr>
      <w:r>
        <w:rPr>
          <w:rFonts w:ascii="Arial" w:cs="Arial" w:eastAsia="Arial" w:hAnsi="Arial"/>
          <w:sz w:val="24"/>
          <w:szCs w:val="24"/>
        </w:rPr>
        <w:t xml:space="preserve">8.59. Содержание малых форм архитектуры осуществляется балансодержателями:</w:t>
      </w:r>
    </w:p>
    <w:p>
      <w:pPr>
        <w:spacing w:after="120"/>
        <w:ind w:firstLine="397"/>
        <w:jc w:val="both"/>
      </w:pPr>
      <w:r>
        <w:rPr>
          <w:rFonts w:ascii="Arial" w:cs="Arial" w:eastAsia="Arial" w:hAnsi="Arial"/>
          <w:sz w:val="24"/>
          <w:szCs w:val="24"/>
        </w:rPr>
        <w:t xml:space="preserve">8.59.1.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ind w:firstLine="397"/>
        <w:jc w:val="both"/>
      </w:pPr>
      <w:r>
        <w:rPr>
          <w:rFonts w:ascii="Arial" w:cs="Arial" w:eastAsia="Arial" w:hAnsi="Arial"/>
          <w:sz w:val="24"/>
          <w:szCs w:val="24"/>
        </w:rPr>
        <w:t xml:space="preserve">8.59.2.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ind w:firstLine="397"/>
        <w:jc w:val="both"/>
      </w:pPr>
      <w:r>
        <w:rPr>
          <w:rFonts w:ascii="Arial" w:cs="Arial" w:eastAsia="Arial" w:hAnsi="Arial"/>
          <w:sz w:val="24"/>
          <w:szCs w:val="24"/>
        </w:rPr>
        <w:t xml:space="preserve">8.59.3. Для содержания цветочных ваз и урн постоянно в хорошем внешнем и санитарно-гигиеническом состоянии необходимо:</w:t>
      </w:r>
    </w:p>
    <w:p>
      <w:pPr>
        <w:spacing w:after="120"/>
        <w:ind w:firstLine="397"/>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ind w:firstLine="397"/>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ind w:firstLine="397"/>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ind w:firstLine="397"/>
        <w:jc w:val="both"/>
      </w:pPr>
      <w:r>
        <w:rPr>
          <w:rFonts w:ascii="Arial" w:cs="Arial" w:eastAsia="Arial" w:hAnsi="Arial"/>
          <w:sz w:val="24"/>
          <w:szCs w:val="24"/>
        </w:rPr>
        <w:t xml:space="preserve">8.59.4.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ind w:firstLine="397"/>
        <w:jc w:val="both"/>
      </w:pPr>
      <w:r>
        <w:rPr>
          <w:rFonts w:ascii="Arial" w:cs="Arial" w:eastAsia="Arial" w:hAnsi="Arial"/>
          <w:sz w:val="24"/>
          <w:szCs w:val="24"/>
        </w:rPr>
        <w:t xml:space="preserve">8.59.5.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ind w:firstLine="397"/>
        <w:jc w:val="both"/>
      </w:pPr>
      <w:r>
        <w:rPr>
          <w:rFonts w:ascii="Arial" w:cs="Arial" w:eastAsia="Arial" w:hAnsi="Arial"/>
          <w:sz w:val="24"/>
          <w:szCs w:val="24"/>
        </w:rPr>
        <w:t xml:space="preserve">8.59.6.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ind w:firstLine="397"/>
        <w:jc w:val="both"/>
      </w:pPr>
      <w:r>
        <w:rPr>
          <w:rFonts w:ascii="Arial" w:cs="Arial" w:eastAsia="Arial" w:hAnsi="Arial"/>
          <w:sz w:val="24"/>
          <w:szCs w:val="24"/>
        </w:rPr>
        <w:t xml:space="preserve">8.59.7.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ind w:firstLine="397"/>
        <w:jc w:val="both"/>
      </w:pPr>
      <w:r>
        <w:rPr>
          <w:rFonts w:ascii="Arial" w:cs="Arial" w:eastAsia="Arial" w:hAnsi="Arial"/>
          <w:sz w:val="24"/>
          <w:szCs w:val="24"/>
        </w:rPr>
        <w:t xml:space="preserve">8.59.8.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IX. Зеленые насаждения</w:t>
      </w:r>
    </w:p>
    <w:p>
      <w:pPr>
        <w:spacing w:after="240" w:before="200"/>
        <w:jc w:val="center"/>
      </w:pPr>
      <w:r>
        <w:rPr>
          <w:rFonts w:ascii="Arial" w:cs="Arial" w:eastAsia="Arial" w:hAnsi="Arial"/>
          <w:b/>
          <w:bCs/>
          <w:sz w:val="32"/>
          <w:szCs w:val="32"/>
        </w:rPr>
        <w:t xml:space="preserve">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Озелененные территории являются неотъемлемой частью города Бишкек. Наряду с архитектурой объекты озеленения участвуют в формировании облика города, имеют санитарно-гигиеническое, природоохранное, средозащитное, средоформирующее, рекреационное, ландшафтно-архитектурное, культурное и научное значение.</w:t>
      </w:r>
    </w:p>
    <w:p>
      <w:pPr>
        <w:spacing w:after="120"/>
        <w:ind w:firstLine="397"/>
        <w:jc w:val="both"/>
      </w:pPr>
      <w:r>
        <w:rPr>
          <w:rFonts w:ascii="Arial" w:cs="Arial" w:eastAsia="Arial" w:hAnsi="Arial"/>
          <w:sz w:val="24"/>
          <w:szCs w:val="24"/>
        </w:rPr>
        <w:t xml:space="preserve">9.2.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ind w:firstLine="397"/>
        <w:jc w:val="both"/>
      </w:pPr>
      <w:r>
        <w:rPr>
          <w:rFonts w:ascii="Arial" w:cs="Arial" w:eastAsia="Arial" w:hAnsi="Arial"/>
          <w:sz w:val="24"/>
          <w:szCs w:val="24"/>
        </w:rPr>
        <w:t xml:space="preserve">9.3.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ind w:firstLine="397"/>
        <w:jc w:val="both"/>
      </w:pPr>
      <w:r>
        <w:rPr>
          <w:rFonts w:ascii="Arial" w:cs="Arial" w:eastAsia="Arial" w:hAnsi="Arial"/>
          <w:sz w:val="24"/>
          <w:szCs w:val="24"/>
        </w:rPr>
        <w:t xml:space="preserve">9.4.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ind w:firstLine="397"/>
        <w:jc w:val="both"/>
      </w:pPr>
      <w:r>
        <w:rPr>
          <w:rFonts w:ascii="Arial" w:cs="Arial" w:eastAsia="Arial" w:hAnsi="Arial"/>
          <w:sz w:val="24"/>
          <w:szCs w:val="24"/>
        </w:rPr>
        <w:t xml:space="preserve">9.5. Местоположение и границы озелененных территорий определяются Генеральным планом города с учетом исторически сложившейся планировки и природных компонентов - рельефа, акваторий и ландшафта.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 Содержание и уход за зелеными насаждениями, озеленение городской территории
 Содержание и уход за зелеными насаждениями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ind w:firstLine="397"/>
        <w:jc w:val="both"/>
      </w:pPr>
      <w:r>
        <w:rPr>
          <w:rFonts w:ascii="Arial" w:cs="Arial" w:eastAsia="Arial" w:hAnsi="Arial"/>
          <w:sz w:val="24"/>
          <w:szCs w:val="24"/>
        </w:rPr>
        <w:t xml:space="preserve">Содержание зеленых насаждений регламентируется настоящими Правилами и нормативно-производственным регламентом содержания зеленых насаждений.</w:t>
      </w:r>
    </w:p>
    <w:p>
      <w:pPr>
        <w:spacing w:after="120"/>
        <w:ind w:firstLine="397"/>
        <w:jc w:val="both"/>
      </w:pPr>
      <w:r>
        <w:rPr>
          <w:rFonts w:ascii="Arial" w:cs="Arial" w:eastAsia="Arial" w:hAnsi="Arial"/>
          <w:sz w:val="24"/>
          <w:szCs w:val="24"/>
        </w:rPr>
        <w:t xml:space="preserve">10.2. Содержание объектов озеленения - это комплекс работ, включающий в себя:</w:t>
      </w:r>
    </w:p>
    <w:p>
      <w:pPr>
        <w:spacing w:after="120"/>
        <w:ind w:firstLine="397"/>
        <w:jc w:val="both"/>
      </w:pPr>
      <w:r>
        <w:rPr>
          <w:rFonts w:ascii="Arial" w:cs="Arial" w:eastAsia="Arial" w:hAnsi="Arial"/>
          <w:sz w:val="24"/>
          <w:szCs w:val="24"/>
        </w:rPr>
        <w:t xml:space="preserve">- текущий ремонт;</w:t>
      </w:r>
    </w:p>
    <w:p>
      <w:pPr>
        <w:spacing w:after="120"/>
        <w:ind w:firstLine="397"/>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ind w:firstLine="397"/>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ind w:firstLine="397"/>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ind w:firstLine="397"/>
        <w:jc w:val="both"/>
      </w:pPr>
      <w:r>
        <w:rPr>
          <w:rFonts w:ascii="Arial" w:cs="Arial" w:eastAsia="Arial" w:hAnsi="Arial"/>
          <w:sz w:val="24"/>
          <w:szCs w:val="24"/>
        </w:rPr>
        <w:t xml:space="preserve">- прочистку и промывку газонного борта;</w:t>
      </w:r>
    </w:p>
    <w:p>
      <w:pPr>
        <w:spacing w:after="120"/>
        <w:ind w:firstLine="397"/>
        <w:jc w:val="both"/>
      </w:pPr>
      <w:r>
        <w:rPr>
          <w:rFonts w:ascii="Arial" w:cs="Arial" w:eastAsia="Arial" w:hAnsi="Arial"/>
          <w:sz w:val="24"/>
          <w:szCs w:val="24"/>
        </w:rPr>
        <w:t xml:space="preserve">- ограждение скверов и садов;</w:t>
      </w:r>
    </w:p>
    <w:p>
      <w:pPr>
        <w:spacing w:after="120"/>
        <w:ind w:firstLine="397"/>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ind w:firstLine="397"/>
        <w:jc w:val="both"/>
      </w:pPr>
      <w:r>
        <w:rPr>
          <w:rFonts w:ascii="Arial" w:cs="Arial" w:eastAsia="Arial" w:hAnsi="Arial"/>
          <w:sz w:val="24"/>
          <w:szCs w:val="24"/>
        </w:rPr>
        <w:t xml:space="preserve">- компенсационное озеленение.</w:t>
      </w:r>
    </w:p>
    <w:p>
      <w:pPr>
        <w:spacing w:after="120"/>
        <w:ind w:firstLine="397"/>
        <w:jc w:val="both"/>
      </w:pPr>
      <w:r>
        <w:rPr>
          <w:rFonts w:ascii="Arial" w:cs="Arial" w:eastAsia="Arial" w:hAnsi="Arial"/>
          <w:sz w:val="24"/>
          <w:szCs w:val="24"/>
        </w:rPr>
        <w:t xml:space="preserve">10.3. Обязанность за надлежащее содержание и обеспечение сохранности зеленых насаждений возлагается:</w:t>
      </w:r>
    </w:p>
    <w:p>
      <w:pPr>
        <w:spacing w:after="120"/>
        <w:ind w:firstLine="397"/>
        <w:jc w:val="both"/>
      </w:pPr>
      <w:r>
        <w:rPr>
          <w:rFonts w:ascii="Arial" w:cs="Arial" w:eastAsia="Arial" w:hAnsi="Arial"/>
          <w:sz w:val="24"/>
          <w:szCs w:val="24"/>
        </w:rPr>
        <w:t xml:space="preserve">10.3.1. На территориях общего пользования - в парках, скверах, бульварах, на городских улицах и магистралях - на муниципальное предприятие «Зеленстрой города Бишкек».</w:t>
      </w:r>
    </w:p>
    <w:p>
      <w:pPr>
        <w:spacing w:after="120"/>
        <w:ind w:firstLine="397"/>
        <w:jc w:val="both"/>
      </w:pPr>
      <w:r>
        <w:rPr>
          <w:rFonts w:ascii="Arial" w:cs="Arial" w:eastAsia="Arial" w:hAnsi="Arial"/>
          <w:sz w:val="24"/>
          <w:szCs w:val="24"/>
        </w:rPr>
        <w:t xml:space="preserve">10.3.2. На территориях ограниченного пользования:</w:t>
      </w:r>
    </w:p>
    <w:p>
      <w:pPr>
        <w:spacing w:after="120"/>
        <w:ind w:firstLine="397"/>
        <w:jc w:val="both"/>
      </w:pPr>
      <w:r>
        <w:rPr>
          <w:rFonts w:ascii="Arial" w:cs="Arial" w:eastAsia="Arial" w:hAnsi="Arial"/>
          <w:sz w:val="24"/>
          <w:szCs w:val="24"/>
        </w:rPr>
        <w:t xml:space="preserve">- в жилых микрорайонах и внутриквартальных участках - на муниципальные территориальные управы, домовые и квартальные комитеты, товарищества собственников жилья, кондоминиумы, жилищно-строительные кооперативы, арендаторов строений и владельцев земельных участков;</w:t>
      </w:r>
    </w:p>
    <w:p>
      <w:pPr>
        <w:spacing w:after="120"/>
        <w:ind w:firstLine="397"/>
        <w:jc w:val="both"/>
      </w:pPr>
      <w:r>
        <w:rPr>
          <w:rFonts w:ascii="Arial" w:cs="Arial" w:eastAsia="Arial" w:hAnsi="Arial"/>
          <w:sz w:val="24"/>
          <w:szCs w:val="24"/>
        </w:rPr>
        <w:t xml:space="preserve">- 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ind w:firstLine="397"/>
        <w:jc w:val="both"/>
      </w:pPr>
      <w:r>
        <w:rPr>
          <w:rFonts w:ascii="Arial" w:cs="Arial" w:eastAsia="Arial" w:hAnsi="Arial"/>
          <w:sz w:val="24"/>
          <w:szCs w:val="24"/>
        </w:rPr>
        <w:t xml:space="preserve">10.3.3. На территориях специального назначения - на руководителей организаций и предприятий, имеющих санитарно-защитные, водоохранные, противопожарные и др. зоны; на территориях вдоль железных дорог, кладбищ, питомников и т.д. - на руководителей данных предприятий.</w:t>
      </w:r>
    </w:p>
    <w:p>
      <w:pPr>
        <w:spacing w:after="120"/>
        <w:ind w:firstLine="397"/>
        <w:jc w:val="both"/>
      </w:pPr>
      <w:r>
        <w:rPr>
          <w:rFonts w:ascii="Arial" w:cs="Arial" w:eastAsia="Arial" w:hAnsi="Arial"/>
          <w:sz w:val="24"/>
          <w:szCs w:val="24"/>
        </w:rPr>
        <w:t xml:space="preserve">10.3.4. На территориях частной жилой застройки - на владельцев земельных участков.</w:t>
      </w:r>
    </w:p>
    <w:p>
      <w:pPr>
        <w:spacing w:after="120"/>
        <w:ind w:firstLine="397"/>
        <w:jc w:val="both"/>
      </w:pPr>
      <w:r>
        <w:rPr>
          <w:rFonts w:ascii="Arial" w:cs="Arial" w:eastAsia="Arial" w:hAnsi="Arial"/>
          <w:sz w:val="24"/>
          <w:szCs w:val="24"/>
        </w:rPr>
        <w:t xml:space="preserve">10.3.5.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ind w:firstLine="397"/>
        <w:jc w:val="both"/>
      </w:pPr>
      <w:r>
        <w:rPr>
          <w:rFonts w:ascii="Arial" w:cs="Arial" w:eastAsia="Arial" w:hAnsi="Arial"/>
          <w:sz w:val="24"/>
          <w:szCs w:val="24"/>
        </w:rPr>
        <w:t xml:space="preserve">10.3.6.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ind w:firstLine="397"/>
        <w:jc w:val="both"/>
      </w:pPr>
      <w:r>
        <w:rPr>
          <w:rFonts w:ascii="Arial" w:cs="Arial" w:eastAsia="Arial" w:hAnsi="Arial"/>
          <w:sz w:val="24"/>
          <w:szCs w:val="24"/>
        </w:rPr>
        <w:t xml:space="preserve">10.4. Полив зеленых насаждений.</w:t>
      </w:r>
    </w:p>
    <w:p>
      <w:pPr>
        <w:spacing w:after="120"/>
        <w:ind w:firstLine="397"/>
        <w:jc w:val="both"/>
      </w:pPr>
      <w:r>
        <w:rPr>
          <w:rFonts w:ascii="Arial" w:cs="Arial" w:eastAsia="Arial" w:hAnsi="Arial"/>
          <w:sz w:val="24"/>
          <w:szCs w:val="24"/>
        </w:rPr>
        <w:t xml:space="preserve">10.4.1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ind w:firstLine="397"/>
        <w:jc w:val="both"/>
      </w:pPr>
      <w:r>
        <w:rPr>
          <w:rFonts w:ascii="Arial" w:cs="Arial" w:eastAsia="Arial" w:hAnsi="Arial"/>
          <w:sz w:val="24"/>
          <w:szCs w:val="24"/>
        </w:rPr>
        <w:t xml:space="preserve">10.4.2.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ind w:firstLine="397"/>
        <w:jc w:val="both"/>
      </w:pPr>
      <w:r>
        <w:rPr>
          <w:rFonts w:ascii="Arial" w:cs="Arial" w:eastAsia="Arial" w:hAnsi="Arial"/>
          <w:sz w:val="24"/>
          <w:szCs w:val="24"/>
        </w:rPr>
        <w:t xml:space="preserve">10.4.3. Кратность полива в условиях засушливого климата для всех видов зеленых насаждений должна составлять не менее одного раза в 7-10 дней с мая по октябрь включительно, несмотря на возраст деревьев и кустарников.</w:t>
      </w:r>
    </w:p>
    <w:p>
      <w:pPr>
        <w:spacing w:after="120"/>
        <w:ind w:firstLine="397"/>
        <w:jc w:val="both"/>
      </w:pPr>
      <w:r>
        <w:rPr>
          <w:rFonts w:ascii="Arial" w:cs="Arial" w:eastAsia="Arial" w:hAnsi="Arial"/>
          <w:sz w:val="24"/>
          <w:szCs w:val="24"/>
        </w:rPr>
        <w:t xml:space="preserve">10.4.4.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ind w:firstLine="397"/>
        <w:jc w:val="both"/>
      </w:pPr>
      <w:r>
        <w:rPr>
          <w:rFonts w:ascii="Arial" w:cs="Arial" w:eastAsia="Arial" w:hAnsi="Arial"/>
          <w:sz w:val="24"/>
          <w:szCs w:val="24"/>
        </w:rPr>
        <w:t xml:space="preserve">10.4.5.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ind w:firstLine="397"/>
        <w:jc w:val="both"/>
      </w:pPr>
      <w:r>
        <w:rPr>
          <w:rFonts w:ascii="Arial" w:cs="Arial" w:eastAsia="Arial" w:hAnsi="Arial"/>
          <w:sz w:val="24"/>
          <w:szCs w:val="24"/>
        </w:rPr>
        <w:t xml:space="preserve">10.4.6.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ind w:firstLine="397"/>
        <w:jc w:val="both"/>
      </w:pPr>
      <w:r>
        <w:rPr>
          <w:rFonts w:ascii="Arial" w:cs="Arial" w:eastAsia="Arial" w:hAnsi="Arial"/>
          <w:sz w:val="24"/>
          <w:szCs w:val="24"/>
        </w:rPr>
        <w:t xml:space="preserve">10.4.7. При отсутствии возможности организации полива зеленых насаждений из ирригационной сети, балансодержатель зеленых насаждений обязан организовать их полив, оборудовав систему поливочного водопровода или привлечь для указанных работ специализированную технику.</w:t>
      </w:r>
    </w:p>
    <w:p>
      <w:pPr>
        <w:spacing w:after="120"/>
        <w:ind w:firstLine="397"/>
        <w:jc w:val="both"/>
      </w:pPr>
      <w:r>
        <w:rPr>
          <w:rFonts w:ascii="Arial" w:cs="Arial" w:eastAsia="Arial" w:hAnsi="Arial"/>
          <w:sz w:val="24"/>
          <w:szCs w:val="24"/>
        </w:rPr>
        <w:t xml:space="preserve">10.4.8. В засушливые годы необходимо производить осеннюю и весеннюю влагозарядку деревьев с трехкратной нормой полива, указанной в п.10.4.2.</w:t>
      </w:r>
    </w:p>
    <w:p>
      <w:pPr>
        <w:spacing w:after="120"/>
        <w:ind w:firstLine="397"/>
        <w:jc w:val="both"/>
      </w:pPr>
      <w:r>
        <w:rPr>
          <w:rFonts w:ascii="Arial" w:cs="Arial" w:eastAsia="Arial" w:hAnsi="Arial"/>
          <w:sz w:val="24"/>
          <w:szCs w:val="24"/>
        </w:rPr>
        <w:t xml:space="preserve">10.4.9. Для смыва пыли и увлажнения кроны деревьев, необходимо дождевание деревьев из поливомоечных машин, путем разбрызгивания воды.</w:t>
      </w:r>
    </w:p>
    <w:p>
      <w:pPr>
        <w:spacing w:after="120"/>
        <w:ind w:firstLine="397"/>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хвойных - 8-10 раз.</w:t>
      </w:r>
    </w:p>
    <w:p>
      <w:pPr>
        <w:spacing w:after="120"/>
        <w:ind w:firstLine="397"/>
        <w:jc w:val="both"/>
      </w:pPr>
      <w:r>
        <w:rPr>
          <w:rFonts w:ascii="Arial" w:cs="Arial" w:eastAsia="Arial" w:hAnsi="Arial"/>
          <w:sz w:val="24"/>
          <w:szCs w:val="24"/>
        </w:rPr>
        <w:t xml:space="preserve">10.4.10. Полив зеленых насаждений на объектах озеленения производится балансодержателем или подрядной организацией в утреннее время не позднее 8.00-9.00 часов или в вечернее время после 18.00-19.00 часов, кроме МП «Зеленстрой города Бишкек», которым полив осуществляется с 7.00 до 17.00 часов.</w:t>
      </w:r>
    </w:p>
    <w:p>
      <w:pPr>
        <w:spacing w:after="120"/>
        <w:ind w:firstLine="397"/>
        <w:jc w:val="both"/>
      </w:pPr>
      <w:r>
        <w:rPr>
          <w:rFonts w:ascii="Arial" w:cs="Arial" w:eastAsia="Arial" w:hAnsi="Arial"/>
          <w:sz w:val="24"/>
          <w:szCs w:val="24"/>
        </w:rPr>
        <w:t xml:space="preserve">10.5. Обрезка кроны, стрижка «живой» изгороди:</w:t>
      </w:r>
    </w:p>
    <w:p>
      <w:pPr>
        <w:spacing w:after="120"/>
        <w:ind w:firstLine="397"/>
        <w:jc w:val="both"/>
      </w:pPr>
      <w:r>
        <w:rPr>
          <w:rFonts w:ascii="Arial" w:cs="Arial" w:eastAsia="Arial" w:hAnsi="Arial"/>
          <w:sz w:val="24"/>
          <w:szCs w:val="24"/>
        </w:rPr>
        <w:t xml:space="preserve">10.5.1.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ind w:firstLine="397"/>
        <w:jc w:val="both"/>
      </w:pPr>
      <w:r>
        <w:rPr>
          <w:rFonts w:ascii="Arial" w:cs="Arial" w:eastAsia="Arial" w:hAnsi="Arial"/>
          <w:sz w:val="24"/>
          <w:szCs w:val="24"/>
        </w:rPr>
        <w:t xml:space="preserve">10.5.2.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ind w:firstLine="397"/>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ind w:firstLine="397"/>
        <w:jc w:val="both"/>
      </w:pPr>
      <w:r>
        <w:rPr>
          <w:rFonts w:ascii="Arial" w:cs="Arial" w:eastAsia="Arial" w:hAnsi="Arial"/>
          <w:sz w:val="24"/>
          <w:szCs w:val="24"/>
        </w:rPr>
        <w:t xml:space="preserve">10.5.3.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ind w:firstLine="397"/>
        <w:jc w:val="both"/>
      </w:pPr>
      <w:r>
        <w:rPr>
          <w:rFonts w:ascii="Arial" w:cs="Arial" w:eastAsia="Arial" w:hAnsi="Arial"/>
          <w:sz w:val="24"/>
          <w:szCs w:val="24"/>
        </w:rPr>
        <w:t xml:space="preserve">10.5.4.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ind w:firstLine="397"/>
        <w:jc w:val="both"/>
      </w:pPr>
      <w:r>
        <w:rPr>
          <w:rFonts w:ascii="Arial" w:cs="Arial" w:eastAsia="Arial" w:hAnsi="Arial"/>
          <w:sz w:val="24"/>
          <w:szCs w:val="24"/>
        </w:rPr>
        <w:t xml:space="preserve">Формовочная обрезка деревьев и кустарников не производится в период сокодвижения у зеленых насаждений (апрель-май).</w:t>
      </w:r>
    </w:p>
    <w:p>
      <w:pPr>
        <w:spacing w:after="120"/>
        <w:ind w:firstLine="397"/>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ind w:firstLine="397"/>
        <w:jc w:val="both"/>
      </w:pPr>
      <w:r>
        <w:rPr>
          <w:rFonts w:ascii="Arial" w:cs="Arial" w:eastAsia="Arial" w:hAnsi="Arial"/>
          <w:sz w:val="24"/>
          <w:szCs w:val="24"/>
        </w:rPr>
        <w:t xml:space="preserve">10.5.5.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ind w:firstLine="397"/>
        <w:jc w:val="both"/>
      </w:pPr>
      <w:r>
        <w:rPr>
          <w:rFonts w:ascii="Arial" w:cs="Arial" w:eastAsia="Arial" w:hAnsi="Arial"/>
          <w:sz w:val="24"/>
          <w:szCs w:val="24"/>
        </w:rPr>
        <w:t xml:space="preserve">10.5.6.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ind w:firstLine="397"/>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ind w:firstLine="397"/>
        <w:jc w:val="both"/>
      </w:pPr>
      <w:r>
        <w:rPr>
          <w:rFonts w:ascii="Arial" w:cs="Arial" w:eastAsia="Arial" w:hAnsi="Arial"/>
          <w:sz w:val="24"/>
          <w:szCs w:val="24"/>
        </w:rPr>
        <w:t xml:space="preserve">10.5.7.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ind w:firstLine="397"/>
        <w:jc w:val="both"/>
      </w:pPr>
      <w:r>
        <w:rPr>
          <w:rFonts w:ascii="Arial" w:cs="Arial" w:eastAsia="Arial" w:hAnsi="Arial"/>
          <w:sz w:val="24"/>
          <w:szCs w:val="24"/>
        </w:rPr>
        <w:t xml:space="preserve">10.6. Содержание газонов:</w:t>
      </w:r>
    </w:p>
    <w:p>
      <w:pPr>
        <w:spacing w:after="120"/>
        <w:ind w:firstLine="397"/>
        <w:jc w:val="both"/>
      </w:pPr>
      <w:r>
        <w:rPr>
          <w:rFonts w:ascii="Arial" w:cs="Arial" w:eastAsia="Arial" w:hAnsi="Arial"/>
          <w:sz w:val="24"/>
          <w:szCs w:val="24"/>
        </w:rPr>
        <w:t xml:space="preserve">10.6.1.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ind w:firstLine="397"/>
        <w:jc w:val="both"/>
      </w:pPr>
      <w:r>
        <w:rPr>
          <w:rFonts w:ascii="Arial" w:cs="Arial" w:eastAsia="Arial" w:hAnsi="Arial"/>
          <w:sz w:val="24"/>
          <w:szCs w:val="24"/>
        </w:rPr>
        <w:t xml:space="preserve">10.6.2.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ind w:firstLine="397"/>
        <w:jc w:val="both"/>
      </w:pPr>
      <w:r>
        <w:rPr>
          <w:rFonts w:ascii="Arial" w:cs="Arial" w:eastAsia="Arial" w:hAnsi="Arial"/>
          <w:sz w:val="24"/>
          <w:szCs w:val="24"/>
        </w:rPr>
        <w:t xml:space="preserve">10.6.3.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ind w:firstLine="397"/>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10-25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ind w:firstLine="397"/>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ind w:firstLine="397"/>
        <w:jc w:val="both"/>
      </w:pPr>
      <w:r>
        <w:rPr>
          <w:rFonts w:ascii="Arial" w:cs="Arial" w:eastAsia="Arial" w:hAnsi="Arial"/>
          <w:sz w:val="24"/>
          <w:szCs w:val="24"/>
        </w:rPr>
        <w:t xml:space="preserve">10.6.4. Уничтожение сорняков на газоне производится скашиванием и прополкой. Ручная прополка проводится на молодых неокрепших газонах.</w:t>
      </w:r>
    </w:p>
    <w:p>
      <w:pPr>
        <w:spacing w:after="120"/>
        <w:ind w:firstLine="397"/>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ind w:firstLine="397"/>
        <w:jc w:val="both"/>
      </w:pPr>
      <w:r>
        <w:rPr>
          <w:rFonts w:ascii="Arial" w:cs="Arial" w:eastAsia="Arial" w:hAnsi="Arial"/>
          <w:sz w:val="24"/>
          <w:szCs w:val="24"/>
        </w:rPr>
        <w:t xml:space="preserve">10.7. Содержание цветников:</w:t>
      </w:r>
    </w:p>
    <w:p>
      <w:pPr>
        <w:spacing w:after="120"/>
        <w:ind w:firstLine="397"/>
        <w:jc w:val="both"/>
      </w:pPr>
      <w:r>
        <w:rPr>
          <w:rFonts w:ascii="Arial" w:cs="Arial" w:eastAsia="Arial" w:hAnsi="Arial"/>
          <w:sz w:val="24"/>
          <w:szCs w:val="24"/>
        </w:rPr>
        <w:t xml:space="preserve">10.7.1.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ind w:firstLine="397"/>
        <w:jc w:val="both"/>
      </w:pPr>
      <w:r>
        <w:rPr>
          <w:rFonts w:ascii="Arial" w:cs="Arial" w:eastAsia="Arial" w:hAnsi="Arial"/>
          <w:sz w:val="24"/>
          <w:szCs w:val="24"/>
        </w:rPr>
        <w:t xml:space="preserve">Укрытие проводят после заморозков.</w:t>
      </w:r>
    </w:p>
    <w:p>
      <w:pPr>
        <w:spacing w:after="120"/>
        <w:ind w:firstLine="397"/>
        <w:jc w:val="both"/>
      </w:pPr>
      <w:r>
        <w:rPr>
          <w:rFonts w:ascii="Arial" w:cs="Arial" w:eastAsia="Arial" w:hAnsi="Arial"/>
          <w:sz w:val="24"/>
          <w:szCs w:val="24"/>
        </w:rPr>
        <w:t xml:space="preserve">10.7.2.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ind w:firstLine="397"/>
        <w:jc w:val="both"/>
      </w:pPr>
      <w:r>
        <w:rPr>
          <w:rFonts w:ascii="Arial" w:cs="Arial" w:eastAsia="Arial" w:hAnsi="Arial"/>
          <w:sz w:val="24"/>
          <w:szCs w:val="24"/>
        </w:rPr>
        <w:t xml:space="preserve">10.7.3. Декоративно-лиственные ковровые растения для сохранения четкости рисунка подстригают не менее двух раз за сезон.</w:t>
      </w:r>
    </w:p>
    <w:p>
      <w:pPr>
        <w:spacing w:after="120"/>
        <w:ind w:firstLine="397"/>
        <w:jc w:val="both"/>
      </w:pPr>
      <w:r>
        <w:rPr>
          <w:rFonts w:ascii="Arial" w:cs="Arial" w:eastAsia="Arial" w:hAnsi="Arial"/>
          <w:sz w:val="24"/>
          <w:szCs w:val="24"/>
        </w:rPr>
        <w:t xml:space="preserve">10.7.4.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ind w:firstLine="397"/>
        <w:jc w:val="both"/>
      </w:pPr>
      <w:r>
        <w:rPr>
          <w:rFonts w:ascii="Arial" w:cs="Arial" w:eastAsia="Arial" w:hAnsi="Arial"/>
          <w:sz w:val="24"/>
          <w:szCs w:val="24"/>
        </w:rPr>
        <w:t xml:space="preserve">10.7.5. Погибшие и потерявшие декоративность цветы в цветниках и газонах должны сразу удаляться, с одновременной подсадкой новых растений.</w:t>
      </w:r>
    </w:p>
    <w:p>
      <w:pPr>
        <w:spacing w:after="120"/>
        <w:ind w:firstLine="397"/>
        <w:jc w:val="both"/>
      </w:pPr>
      <w:r>
        <w:rPr>
          <w:rFonts w:ascii="Arial" w:cs="Arial" w:eastAsia="Arial" w:hAnsi="Arial"/>
          <w:sz w:val="24"/>
          <w:szCs w:val="24"/>
        </w:rPr>
        <w:t xml:space="preserve">10.8. Содержание дорожек и площадок:</w:t>
      </w:r>
    </w:p>
    <w:p>
      <w:pPr>
        <w:spacing w:after="120"/>
        <w:ind w:firstLine="397"/>
        <w:jc w:val="both"/>
      </w:pPr>
      <w:r>
        <w:rPr>
          <w:rFonts w:ascii="Arial" w:cs="Arial" w:eastAsia="Arial" w:hAnsi="Arial"/>
          <w:sz w:val="24"/>
          <w:szCs w:val="24"/>
        </w:rPr>
        <w:t xml:space="preserve">10.8.1.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ind w:firstLine="397"/>
        <w:jc w:val="both"/>
      </w:pPr>
      <w:r>
        <w:rPr>
          <w:rFonts w:ascii="Arial" w:cs="Arial" w:eastAsia="Arial" w:hAnsi="Arial"/>
          <w:sz w:val="24"/>
          <w:szCs w:val="24"/>
        </w:rPr>
        <w:t xml:space="preserve">10.8.2. Зимой при обледенении садовые дорожки и площадки необходимо посыпать песком или другими противоскользящими материалами.</w:t>
      </w:r>
    </w:p>
    <w:p>
      <w:pPr>
        <w:spacing w:after="120"/>
        <w:ind w:firstLine="397"/>
        <w:jc w:val="both"/>
      </w:pPr>
      <w:r>
        <w:rPr>
          <w:rFonts w:ascii="Arial" w:cs="Arial" w:eastAsia="Arial" w:hAnsi="Arial"/>
          <w:sz w:val="24"/>
          <w:szCs w:val="24"/>
        </w:rPr>
        <w:t xml:space="preserve">10.8.3.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ind w:firstLine="397"/>
        <w:jc w:val="both"/>
      </w:pPr>
      <w:r>
        <w:rPr>
          <w:rFonts w:ascii="Arial" w:cs="Arial" w:eastAsia="Arial" w:hAnsi="Arial"/>
          <w:sz w:val="24"/>
          <w:szCs w:val="24"/>
        </w:rPr>
        <w:t xml:space="preserve">10.8.4.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ind w:firstLine="397"/>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ind w:firstLine="397"/>
        <w:jc w:val="both"/>
      </w:pPr>
      <w:r>
        <w:rPr>
          <w:rFonts w:ascii="Arial" w:cs="Arial" w:eastAsia="Arial" w:hAnsi="Arial"/>
          <w:sz w:val="24"/>
          <w:szCs w:val="24"/>
        </w:rPr>
        <w:t xml:space="preserve">10.9. Контроль за состоянием озелененных территорий осуществляют соответствующие отделы районных администраций, муниципальные территориальные управы, домовые и квартальные комитеты, МП «Зеленстрой города Бишкек», Госинспекция по карантину растений и другие уполномоченные органы.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Подготовка территории к озеленению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10.10.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определение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ind w:firstLine="397"/>
        <w:jc w:val="both"/>
      </w:pPr>
      <w:r>
        <w:rPr>
          <w:rFonts w:ascii="Arial" w:cs="Arial" w:eastAsia="Arial" w:hAnsi="Arial"/>
          <w:sz w:val="24"/>
          <w:szCs w:val="24"/>
        </w:rPr>
        <w:t xml:space="preserve">Мелкий органический мусор (опилки, стружки, листья) можно перемешать с насыпанным грунтом.</w:t>
      </w:r>
    </w:p>
    <w:p>
      <w:pPr>
        <w:spacing w:after="120"/>
        <w:ind w:firstLine="397"/>
        <w:jc w:val="both"/>
      </w:pPr>
      <w:r>
        <w:rPr>
          <w:rFonts w:ascii="Arial" w:cs="Arial" w:eastAsia="Arial" w:hAnsi="Arial"/>
          <w:sz w:val="24"/>
          <w:szCs w:val="24"/>
        </w:rPr>
        <w:t xml:space="preserve">10.11.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ind w:firstLine="397"/>
        <w:jc w:val="both"/>
      </w:pPr>
      <w:r>
        <w:rPr>
          <w:rFonts w:ascii="Arial" w:cs="Arial" w:eastAsia="Arial" w:hAnsi="Arial"/>
          <w:sz w:val="24"/>
          <w:szCs w:val="24"/>
        </w:rPr>
        <w:t xml:space="preserve">10.12.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ind w:firstLine="397"/>
        <w:jc w:val="both"/>
      </w:pPr>
      <w:r>
        <w:rPr>
          <w:rFonts w:ascii="Arial" w:cs="Arial" w:eastAsia="Arial" w:hAnsi="Arial"/>
          <w:sz w:val="24"/>
          <w:szCs w:val="24"/>
        </w:rPr>
        <w:t xml:space="preserve">10.13.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ind w:firstLine="397"/>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ind w:firstLine="397"/>
        <w:jc w:val="both"/>
      </w:pPr>
      <w:r>
        <w:rPr>
          <w:rFonts w:ascii="Arial" w:cs="Arial" w:eastAsia="Arial" w:hAnsi="Arial"/>
          <w:sz w:val="24"/>
          <w:szCs w:val="24"/>
        </w:rPr>
        <w:t xml:space="preserve">10.14.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ind w:firstLine="397"/>
        <w:jc w:val="both"/>
      </w:pPr>
      <w:r>
        <w:rPr>
          <w:rFonts w:ascii="Arial" w:cs="Arial" w:eastAsia="Arial" w:hAnsi="Arial"/>
          <w:sz w:val="24"/>
          <w:szCs w:val="24"/>
        </w:rPr>
        <w:t xml:space="preserve">10.15. Озеленение территорий выполняется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ind w:firstLine="397"/>
        <w:jc w:val="both"/>
      </w:pPr>
      <w:r>
        <w:rPr>
          <w:rFonts w:ascii="Arial" w:cs="Arial" w:eastAsia="Arial" w:hAnsi="Arial"/>
          <w:sz w:val="24"/>
          <w:szCs w:val="24"/>
        </w:rPr>
        <w:t xml:space="preserve">10.16. Заготовка растительного грунта на строительной площадке и дальнейшее его использование регламентируется соответствующим СНиПом.</w:t>
      </w:r>
    </w:p>
    <w:p>
      <w:pPr>
        <w:spacing w:after="120"/>
        <w:ind w:firstLine="397"/>
        <w:jc w:val="both"/>
      </w:pPr>
      <w:r>
        <w:rPr>
          <w:rFonts w:ascii="Arial" w:cs="Arial" w:eastAsia="Arial" w:hAnsi="Arial"/>
          <w:sz w:val="24"/>
          <w:szCs w:val="24"/>
        </w:rPr>
        <w:t xml:space="preserve">10.17.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ind w:firstLine="397"/>
        <w:jc w:val="both"/>
      </w:pPr>
      <w:r>
        <w:rPr>
          <w:rFonts w:ascii="Arial" w:cs="Arial" w:eastAsia="Arial" w:hAnsi="Arial"/>
          <w:sz w:val="24"/>
          <w:szCs w:val="24"/>
        </w:rPr>
        <w:t xml:space="preserve">10.18.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ind w:firstLine="397"/>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Требования к посадочному материалу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10.19.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ind w:firstLine="397"/>
        <w:jc w:val="both"/>
      </w:pPr>
      <w:r>
        <w:rPr>
          <w:rFonts w:ascii="Arial" w:cs="Arial" w:eastAsia="Arial" w:hAnsi="Arial"/>
          <w:sz w:val="24"/>
          <w:szCs w:val="24"/>
        </w:rPr>
        <w:t xml:space="preserve">10.20. Отбор посадочного материала в лесных насаждениях и лесокультурах запрещается.</w:t>
      </w:r>
    </w:p>
    <w:p>
      <w:pPr>
        <w:spacing w:after="120"/>
        <w:ind w:firstLine="397"/>
        <w:jc w:val="both"/>
      </w:pPr>
      <w:r>
        <w:rPr>
          <w:rFonts w:ascii="Arial" w:cs="Arial" w:eastAsia="Arial" w:hAnsi="Arial"/>
          <w:sz w:val="24"/>
          <w:szCs w:val="24"/>
        </w:rPr>
        <w:t xml:space="preserve">10.21.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ind w:firstLine="397"/>
        <w:jc w:val="both"/>
      </w:pPr>
      <w:r>
        <w:rPr>
          <w:rFonts w:ascii="Arial" w:cs="Arial" w:eastAsia="Arial" w:hAnsi="Arial"/>
          <w:sz w:val="24"/>
          <w:szCs w:val="24"/>
        </w:rPr>
        <w:t xml:space="preserve">10.22. Для ремонта, реконструкции и реставрации насаждений могут использоваться растения больших параметров, что предусмотрено стандартом (СНиП III-10-75).</w:t>
      </w:r>
    </w:p>
    <w:p>
      <w:pPr>
        <w:spacing w:after="120"/>
        <w:ind w:firstLine="397"/>
        <w:jc w:val="both"/>
      </w:pPr>
      <w:r>
        <w:rPr>
          <w:rFonts w:ascii="Arial" w:cs="Arial" w:eastAsia="Arial" w:hAnsi="Arial"/>
          <w:sz w:val="24"/>
          <w:szCs w:val="24"/>
        </w:rPr>
        <w:t xml:space="preserve">10.23. При перевозках партий саженцев из других областей республики и других стран, каждая партия должна сопровождаться карантинным фитосанитарным сертификатом Государственной инспекции по карантину растений.</w:t>
      </w:r>
    </w:p>
    <w:p>
      <w:pPr>
        <w:spacing w:after="120"/>
        <w:ind w:firstLine="397"/>
        <w:jc w:val="both"/>
      </w:pPr>
      <w:r>
        <w:rPr>
          <w:rFonts w:ascii="Arial" w:cs="Arial" w:eastAsia="Arial" w:hAnsi="Arial"/>
          <w:sz w:val="24"/>
          <w:szCs w:val="24"/>
        </w:rPr>
        <w:t xml:space="preserve">При приобретении посадочного материала в питомниках города Бишкек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Посадка деревьев и кустарников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10.24.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ind w:firstLine="397"/>
        <w:jc w:val="both"/>
      </w:pPr>
      <w:r>
        <w:rPr>
          <w:rFonts w:ascii="Arial" w:cs="Arial" w:eastAsia="Arial" w:hAnsi="Arial"/>
          <w:sz w:val="24"/>
          <w:szCs w:val="24"/>
        </w:rPr>
        <w:t xml:space="preserve">10.25. Крупномерные деревья тополя гибридного, клена ясенелистного, осины, березы пересадке не подлежат.</w:t>
      </w:r>
    </w:p>
    <w:p>
      <w:pPr>
        <w:spacing w:after="120"/>
        <w:ind w:firstLine="397"/>
        <w:jc w:val="both"/>
      </w:pPr>
      <w:r>
        <w:rPr>
          <w:rFonts w:ascii="Arial" w:cs="Arial" w:eastAsia="Arial" w:hAnsi="Arial"/>
          <w:sz w:val="24"/>
          <w:szCs w:val="24"/>
        </w:rPr>
        <w:t xml:space="preserve">10.26. Пересадка крупномерных деревьев должна быть обязательно согласована с МП «Зеленстрой города Бишкек» и уполномоченным государственным органом в сфере охраны окружающей среды и лесного хозяйства.</w:t>
      </w:r>
    </w:p>
    <w:p>
      <w:pPr>
        <w:spacing w:after="120"/>
        <w:ind w:firstLine="397"/>
        <w:jc w:val="both"/>
      </w:pPr>
      <w:r>
        <w:rPr>
          <w:rFonts w:ascii="Arial" w:cs="Arial" w:eastAsia="Arial" w:hAnsi="Arial"/>
          <w:sz w:val="24"/>
          <w:szCs w:val="24"/>
        </w:rPr>
        <w:t xml:space="preserve">10.27.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ind w:firstLine="397"/>
        <w:jc w:val="both"/>
      </w:pPr>
      <w:r>
        <w:rPr>
          <w:rFonts w:ascii="Arial" w:cs="Arial" w:eastAsia="Arial" w:hAnsi="Arial"/>
          <w:sz w:val="24"/>
          <w:szCs w:val="24"/>
        </w:rPr>
        <w:t xml:space="preserve">10.28.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 Посадка кустарников и деревьев с развитой корневой системой на инженерных коммуникациях и вблизи них запрещена.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Расстояние от сооружений до посадок растений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3"/>
        <w:gridCol w:w="1158"/>
        <w:gridCol w:w="1158"/>
      </w:tblGrid>
      <w:tr>
        <w:tc>
          <w:tcPr>
            <w:tcW w:type="dxa" w:w="7863"/>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Элемент сооружения</w:t>
            </w:r>
          </w:p>
        </w:tc>
        <w:tc>
          <w:tcPr>
            <w:tcW w:type="dxa" w:w="2316"/>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Расстояние в метрах до</w:t>
            </w:r>
          </w:p>
        </w:tc>
      </w:tr>
      <w:tr>
        <w:tc>
          <w:tcPr>
            <w:vMerge w:val="continue"/>
            <w:tcBorders>
              <w:top w:val="single" w:color="CBBF9E" w:sz="4"/>
              <w:left w:val="single" w:color="CBBF9E" w:sz="4"/>
              <w:bottom w:val="single" w:color="CBBF9E" w:sz="4"/>
              <w:right w:val="single" w:color="CBBF9E" w:sz="4"/>
            </w:tcBorders>
          </w:tcP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дерева</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кустарника</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Наружная стена здания и сооружения</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Линии троллейбуса</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Бровок тротуара и садовой дорожки</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Край проезжей части улиц, кромка укрепленной полосы обочины дороги и бровка канавы</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Мачта опоры осветительной сети, троллейбусов колонны галерей и эстакад</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Ограды высотой до 2-х метров</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Ограды высотой более 2-х метров</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Подошвы откосов террас и другие</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Подошвы или внутренние грани подпорных стенок</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Подземные коммуникации, газопровод, канализация</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Теплосети от стенок канала</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Водопровод, дренаж</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Силовой кабель и кабель связи (от наружной стены трубы)</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От сетей подземных коммуникаций защищенных трубами (от стены)</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ind w:firstLine="397"/>
        <w:jc w:val="both"/>
      </w:pPr>
      <w:r>
        <w:rPr>
          <w:rFonts w:ascii="Arial" w:cs="Arial" w:eastAsia="Arial" w:hAnsi="Arial"/>
          <w:sz w:val="24"/>
          <w:szCs w:val="24"/>
        </w:rPr>
        <w:t xml:space="preserve">10.29.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Ориентировочные расстояния между деревьями и кустарниками на магистралях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7"/>
        <w:gridCol w:w="4091"/>
      </w:tblGrid>
      <w:tr>
        <w:tc>
          <w:tcPr>
            <w:tcW w:type="dxa" w:w="6087"/>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Газон</w:t>
            </w:r>
          </w:p>
        </w:tc>
        <w:tc>
          <w:tcPr>
            <w:tcW w:type="dxa" w:w="409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Расстояние между деревьями и кустарниками, м</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однорядной посадкой деревьев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двухрядной посадкой деревьев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7-8</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однорядной посадкой кустарников: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Высоких (более 1,8 м)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0,5-1</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Средних и низких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0,3-0,4</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групповой посадкой: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Деревьев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Кустарников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ind w:firstLine="397"/>
        <w:jc w:val="both"/>
      </w:pPr>
      <w:r>
        <w:rPr>
          <w:rFonts w:ascii="Arial" w:cs="Arial" w:eastAsia="Arial" w:hAnsi="Arial"/>
          <w:sz w:val="24"/>
          <w:szCs w:val="24"/>
        </w:rPr>
        <w:t xml:space="preserve">10.30.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ind w:firstLine="397"/>
        <w:jc w:val="both"/>
      </w:pPr>
      <w:r>
        <w:rPr>
          <w:rFonts w:ascii="Arial" w:cs="Arial" w:eastAsia="Arial" w:hAnsi="Arial"/>
          <w:sz w:val="24"/>
          <w:szCs w:val="24"/>
        </w:rPr>
        <w:t xml:space="preserve">10.31.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Управление муниципальной собственностью мэрии города Бишкек сведения о выполненных работах.</w:t>
      </w:r>
    </w:p>
    <w:p>
      <w:pPr>
        <w:spacing w:after="120"/>
        <w:ind w:firstLine="397"/>
        <w:jc w:val="both"/>
      </w:pPr>
      <w:r>
        <w:rPr>
          <w:rFonts w:ascii="Arial" w:cs="Arial" w:eastAsia="Arial" w:hAnsi="Arial"/>
          <w:sz w:val="24"/>
          <w:szCs w:val="24"/>
        </w:rPr>
        <w:t xml:space="preserve">10.32. По результатам проверки приживаемости деревьев и кустарников составляется соответствующий акт.</w:t>
      </w:r>
    </w:p>
    <w:p>
      <w:pPr>
        <w:spacing w:after="120"/>
        <w:ind w:firstLine="397"/>
        <w:jc w:val="both"/>
      </w:pPr>
      <w:r>
        <w:rPr>
          <w:rFonts w:ascii="Arial" w:cs="Arial" w:eastAsia="Arial" w:hAnsi="Arial"/>
          <w:sz w:val="24"/>
          <w:szCs w:val="24"/>
        </w:rPr>
        <w:t xml:space="preserve">10.33. Новые посадки, особенно деревьев на придомовых территориях, должны проводиться по проектам в установленном порядке, согласно СНиПов и настоящих Правил.</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Устройство газонов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10.34.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ind w:firstLine="397"/>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 Охрана насаждений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Бишкек и подлежат охране.</w:t>
      </w:r>
    </w:p>
    <w:p>
      <w:pPr>
        <w:spacing w:after="120"/>
        <w:ind w:firstLine="397"/>
        <w:jc w:val="both"/>
      </w:pPr>
      <w:r>
        <w:rPr>
          <w:rFonts w:ascii="Arial" w:cs="Arial" w:eastAsia="Arial" w:hAnsi="Arial"/>
          <w:sz w:val="24"/>
          <w:szCs w:val="24"/>
        </w:rPr>
        <w:t xml:space="preserve">11.2.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ind w:firstLine="397"/>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ind w:firstLine="397"/>
        <w:jc w:val="both"/>
      </w:pPr>
      <w:r>
        <w:rPr>
          <w:rFonts w:ascii="Arial" w:cs="Arial" w:eastAsia="Arial" w:hAnsi="Arial"/>
          <w:sz w:val="24"/>
          <w:szCs w:val="24"/>
        </w:rPr>
        <w:t xml:space="preserve">11.3.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w:t>
      </w:r>
      <w:r>
        <w:rPr>
          <w:rFonts w:ascii="Arial" w:cs="Arial" w:eastAsia="Arial" w:hAnsi="Arial"/>
          <w:sz w:val="24"/>
          <w:szCs w:val="24"/>
        </w:rPr>
        <w:t xml:space="preserve">пунктами 10.3.1.-10.3.6. настоящих Правил, обязаны:</w:t>
      </w:r>
    </w:p>
    <w:p>
      <w:pPr>
        <w:spacing w:after="120"/>
        <w:ind w:firstLine="397"/>
        <w:jc w:val="both"/>
      </w:pPr>
      <w:r>
        <w:rPr>
          <w:rFonts w:ascii="Arial" w:cs="Arial" w:eastAsia="Arial" w:hAnsi="Arial"/>
          <w:sz w:val="24"/>
          <w:szCs w:val="24"/>
        </w:rPr>
        <w:t xml:space="preserve">- обеспечивать полную сохранность существующих зеленых насаждений от повреждений и уничтожения, а также защиту растений от вредителей, болезней и сорняков;</w:t>
      </w:r>
    </w:p>
    <w:p>
      <w:pPr>
        <w:spacing w:after="120"/>
        <w:ind w:firstLine="397"/>
        <w:jc w:val="both"/>
      </w:pPr>
      <w:r>
        <w:rPr>
          <w:rFonts w:ascii="Arial" w:cs="Arial" w:eastAsia="Arial" w:hAnsi="Arial"/>
          <w:sz w:val="24"/>
          <w:szCs w:val="24"/>
        </w:rPr>
        <w:t xml:space="preserve">- 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ind w:firstLine="397"/>
        <w:jc w:val="both"/>
      </w:pPr>
      <w:r>
        <w:rPr>
          <w:rFonts w:ascii="Arial" w:cs="Arial" w:eastAsia="Arial" w:hAnsi="Arial"/>
          <w:sz w:val="24"/>
          <w:szCs w:val="24"/>
        </w:rPr>
        <w:t xml:space="preserve">- не допускать загрязнение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ind w:firstLine="397"/>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ind w:firstLine="397"/>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ind w:firstLine="397"/>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ind w:firstLine="397"/>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ind w:firstLine="397"/>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их капитальную очистку не менее одного раза в 10 лет;</w:t>
      </w:r>
    </w:p>
    <w:p>
      <w:pPr>
        <w:spacing w:after="120"/>
        <w:ind w:firstLine="397"/>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ind w:firstLine="397"/>
        <w:jc w:val="both"/>
      </w:pPr>
      <w:r>
        <w:rPr>
          <w:rFonts w:ascii="Arial" w:cs="Arial" w:eastAsia="Arial" w:hAnsi="Arial"/>
          <w:sz w:val="24"/>
          <w:szCs w:val="24"/>
        </w:rPr>
        <w:t xml:space="preserve">11.4. На озелененных территориях запрещается:</w:t>
      </w:r>
    </w:p>
    <w:p>
      <w:pPr>
        <w:spacing w:after="120"/>
        <w:ind w:firstLine="397"/>
        <w:jc w:val="both"/>
      </w:pPr>
      <w:r>
        <w:rPr>
          <w:rFonts w:ascii="Arial" w:cs="Arial" w:eastAsia="Arial" w:hAnsi="Arial"/>
          <w:sz w:val="24"/>
          <w:szCs w:val="24"/>
        </w:rPr>
        <w:t xml:space="preserve">- повреждать и уничтожать зеленые насаждения, за исключением случаев санкционированной рубки или обрезки зеленых насаждений;</w:t>
      </w:r>
    </w:p>
    <w:p>
      <w:pPr>
        <w:spacing w:after="120"/>
        <w:ind w:firstLine="397"/>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ind w:firstLine="397"/>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ind w:firstLine="397"/>
        <w:jc w:val="both"/>
      </w:pPr>
      <w:r>
        <w:rPr>
          <w:rFonts w:ascii="Arial" w:cs="Arial" w:eastAsia="Arial" w:hAnsi="Arial"/>
          <w:sz w:val="24"/>
          <w:szCs w:val="24"/>
        </w:rPr>
        <w:t xml:space="preserve">- сбрасывать смет и другие загрязнения на газоны;</w:t>
      </w:r>
    </w:p>
    <w:p>
      <w:pPr>
        <w:spacing w:after="120"/>
        <w:ind w:firstLine="397"/>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ind w:firstLine="397"/>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ind w:firstLine="397"/>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ind w:firstLine="397"/>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ind w:firstLine="397"/>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ind w:firstLine="397"/>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ind w:firstLine="397"/>
        <w:jc w:val="both"/>
      </w:pPr>
      <w:r>
        <w:rPr>
          <w:rFonts w:ascii="Arial" w:cs="Arial" w:eastAsia="Arial" w:hAnsi="Arial"/>
          <w:sz w:val="24"/>
          <w:szCs w:val="24"/>
        </w:rPr>
        <w:t xml:space="preserve">- складирование строительных материалов и мусора на газонах;</w:t>
      </w:r>
    </w:p>
    <w:p>
      <w:pPr>
        <w:spacing w:after="120"/>
        <w:ind w:firstLine="397"/>
        <w:jc w:val="both"/>
      </w:pPr>
      <w:r>
        <w:rPr>
          <w:rFonts w:ascii="Arial" w:cs="Arial" w:eastAsia="Arial" w:hAnsi="Arial"/>
          <w:sz w:val="24"/>
          <w:szCs w:val="24"/>
        </w:rPr>
        <w:t xml:space="preserve">- рвать цветы и ломать ветви деревьев и кустарников;</w:t>
      </w:r>
    </w:p>
    <w:p>
      <w:pPr>
        <w:spacing w:after="120"/>
        <w:ind w:firstLine="397"/>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ind w:firstLine="397"/>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особенно берез и хвойных пород.</w:t>
      </w:r>
    </w:p>
    <w:p>
      <w:pPr>
        <w:spacing w:after="120"/>
        <w:ind w:firstLine="397"/>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ind w:firstLine="397"/>
        <w:jc w:val="both"/>
      </w:pPr>
      <w:r>
        <w:rPr>
          <w:rFonts w:ascii="Arial" w:cs="Arial" w:eastAsia="Arial" w:hAnsi="Arial"/>
          <w:sz w:val="24"/>
          <w:szCs w:val="24"/>
        </w:rPr>
        <w:t xml:space="preserve">11.5. Не допускается касание ветвей деревьев линий электропередач, закрывание ими светофоров, дорожных знаков, указателей улиц и номерных знаков домов.</w:t>
      </w:r>
    </w:p>
    <w:p>
      <w:pPr>
        <w:spacing w:after="120"/>
        <w:ind w:firstLine="397"/>
        <w:jc w:val="both"/>
      </w:pPr>
      <w:r>
        <w:rPr>
          <w:rFonts w:ascii="Arial" w:cs="Arial" w:eastAsia="Arial" w:hAnsi="Arial"/>
          <w:sz w:val="24"/>
          <w:szCs w:val="24"/>
        </w:rPr>
        <w:t xml:space="preserve">Своевременную обрезку ветвей в охранной зоне (в радиусе 1 метр)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ind w:firstLine="397"/>
        <w:jc w:val="both"/>
      </w:pPr>
      <w:r>
        <w:rPr>
          <w:rFonts w:ascii="Arial" w:cs="Arial" w:eastAsia="Arial" w:hAnsi="Arial"/>
          <w:sz w:val="24"/>
          <w:szCs w:val="24"/>
        </w:rPr>
        <w:t xml:space="preserve">11.6. За незаконную рубку или повреждение деревьев взыскивается ущерб в соответствии с действующим законодательством.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XII. Обеспечение сохранности зеленых насаждений при проектировании и строительстве объектов различного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w:t>
      </w:r>
    </w:p>
    <w:p>
      <w:pPr>
        <w:spacing w:after="120"/>
        <w:ind w:firstLine="397"/>
        <w:jc w:val="both"/>
      </w:pPr>
      <w:r>
        <w:rPr>
          <w:rFonts w:ascii="Arial" w:cs="Arial" w:eastAsia="Arial" w:hAnsi="Arial"/>
          <w:sz w:val="24"/>
          <w:szCs w:val="24"/>
        </w:rPr>
        <w:t xml:space="preserve">12.2.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топооснове точную подеревную съемку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ind w:firstLine="397"/>
        <w:jc w:val="both"/>
      </w:pPr>
      <w:r>
        <w:rPr>
          <w:rFonts w:ascii="Arial" w:cs="Arial" w:eastAsia="Arial" w:hAnsi="Arial"/>
          <w:sz w:val="24"/>
          <w:szCs w:val="24"/>
        </w:rPr>
        <w:t xml:space="preserve">Застройка территорий, предусмотренных генеральным планом для зеленых насаждений общего пользования, запрещается.</w:t>
      </w:r>
    </w:p>
    <w:p>
      <w:pPr>
        <w:spacing w:after="120"/>
        <w:ind w:firstLine="397"/>
        <w:jc w:val="both"/>
      </w:pPr>
      <w:r>
        <w:rPr>
          <w:rFonts w:ascii="Arial" w:cs="Arial" w:eastAsia="Arial" w:hAnsi="Arial"/>
          <w:sz w:val="24"/>
          <w:szCs w:val="24"/>
        </w:rPr>
        <w:t xml:space="preserve">12.3. При оформлении акта выбора земельного участка под строительство Бишкекглавархитектурой определяется возможность максимального сохранения зеленых насаждений, ценных экземпляров деревьев и кустарников.</w:t>
      </w:r>
    </w:p>
    <w:p>
      <w:pPr>
        <w:spacing w:after="120"/>
        <w:ind w:firstLine="397"/>
        <w:jc w:val="both"/>
      </w:pPr>
      <w:r>
        <w:rPr>
          <w:rFonts w:ascii="Arial" w:cs="Arial" w:eastAsia="Arial" w:hAnsi="Arial"/>
          <w:sz w:val="24"/>
          <w:szCs w:val="24"/>
        </w:rPr>
        <w:t xml:space="preserve">12.4. При производстве строительных работ, строительные и другие организации обязаны:</w:t>
      </w:r>
    </w:p>
    <w:p>
      <w:pPr>
        <w:spacing w:after="120"/>
        <w:ind w:firstLine="397"/>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ind w:firstLine="397"/>
        <w:jc w:val="both"/>
      </w:pPr>
      <w:r>
        <w:rPr>
          <w:rFonts w:ascii="Arial" w:cs="Arial" w:eastAsia="Arial" w:hAnsi="Arial"/>
          <w:sz w:val="24"/>
          <w:szCs w:val="24"/>
        </w:rPr>
        <w:t xml:space="preserve">- при организации стройплощадки 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частичная обрезка низких и широких крон, охранительная обвязка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метров от ствола дерева;</w:t>
      </w:r>
    </w:p>
    <w:p>
      <w:pPr>
        <w:spacing w:after="120"/>
        <w:ind w:firstLine="397"/>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ind w:firstLine="397"/>
        <w:jc w:val="both"/>
      </w:pPr>
      <w:r>
        <w:rPr>
          <w:rFonts w:ascii="Arial" w:cs="Arial" w:eastAsia="Arial" w:hAnsi="Arial"/>
          <w:sz w:val="24"/>
          <w:szCs w:val="24"/>
        </w:rPr>
        <w:t xml:space="preserve">- при реконструкции и строительстве дорог, тротуаров, троллейбусных линий и других сооружений в районе существующих насаждений не допускать изменения вертикальных отметок против существующих более 5 см при понижении или их повышении.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ind w:firstLine="397"/>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ind w:firstLine="397"/>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ind w:firstLine="397"/>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ind w:firstLine="397"/>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XIII. Инвентаризация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Инвентаризация зеленых насаждений, находящихся в муниципальной собственности осуществляется ежегодно МП «Зеленстрой города Бишкек» для получения достоверной информации о состоянии и количестве зеленых насаждений на городской территории. Данные предоставляются в Управление муниципальной собственностью мэрии города Бишкек.</w:t>
      </w:r>
    </w:p>
    <w:p>
      <w:pPr>
        <w:spacing w:after="120"/>
        <w:ind w:firstLine="397"/>
        <w:jc w:val="both"/>
      </w:pPr>
      <w:r>
        <w:rPr>
          <w:rFonts w:ascii="Arial" w:cs="Arial" w:eastAsia="Arial" w:hAnsi="Arial"/>
          <w:sz w:val="24"/>
          <w:szCs w:val="24"/>
        </w:rPr>
        <w:t xml:space="preserve">13.2. Инвентаризация зеленых насаждений проводится в целях:</w:t>
      </w:r>
    </w:p>
    <w:p>
      <w:pPr>
        <w:spacing w:after="120"/>
        <w:ind w:firstLine="397"/>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ind w:firstLine="397"/>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ind w:firstLine="397"/>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ind w:firstLine="397"/>
        <w:jc w:val="both"/>
      </w:pPr>
      <w:r>
        <w:rPr>
          <w:rFonts w:ascii="Arial" w:cs="Arial" w:eastAsia="Arial" w:hAnsi="Arial"/>
          <w:sz w:val="24"/>
          <w:szCs w:val="24"/>
        </w:rPr>
        <w:t xml:space="preserve">- своевременной регистрации происшедших изменений;</w:t>
      </w:r>
    </w:p>
    <w:p>
      <w:pPr>
        <w:spacing w:after="120"/>
        <w:ind w:firstLine="397"/>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ind w:firstLine="397"/>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ind w:firstLine="397"/>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ind w:firstLine="397"/>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ind w:firstLine="397"/>
        <w:jc w:val="both"/>
      </w:pPr>
      <w:r>
        <w:rPr>
          <w:rFonts w:ascii="Arial" w:cs="Arial" w:eastAsia="Arial" w:hAnsi="Arial"/>
          <w:sz w:val="24"/>
          <w:szCs w:val="24"/>
        </w:rPr>
        <w:t xml:space="preserve">13.3.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ind w:firstLine="397"/>
        <w:jc w:val="both"/>
      </w:pPr>
      <w:r>
        <w:rPr>
          <w:rFonts w:ascii="Arial" w:cs="Arial" w:eastAsia="Arial" w:hAnsi="Arial"/>
          <w:sz w:val="24"/>
          <w:szCs w:val="24"/>
        </w:rPr>
        <w:t xml:space="preserve">13.4.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ind w:firstLine="397"/>
        <w:jc w:val="both"/>
      </w:pPr>
      <w:r>
        <w:rPr>
          <w:rFonts w:ascii="Arial" w:cs="Arial" w:eastAsia="Arial" w:hAnsi="Arial"/>
          <w:sz w:val="24"/>
          <w:szCs w:val="24"/>
        </w:rPr>
        <w:t xml:space="preserve">13.5.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ind w:firstLine="397"/>
        <w:jc w:val="both"/>
      </w:pPr>
      <w:r>
        <w:rPr>
          <w:rFonts w:ascii="Arial" w:cs="Arial" w:eastAsia="Arial" w:hAnsi="Arial"/>
          <w:sz w:val="24"/>
          <w:szCs w:val="24"/>
        </w:rPr>
        <w:t xml:space="preserve">13.6. Обязанности проведения внеплановой инвентаризации и внесения изменений в зависимости от категории насаждений возлагаются:</w:t>
      </w:r>
    </w:p>
    <w:p>
      <w:pPr>
        <w:spacing w:after="120"/>
        <w:ind w:firstLine="397"/>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ind w:firstLine="397"/>
        <w:jc w:val="both"/>
      </w:pPr>
      <w:r>
        <w:rPr>
          <w:rFonts w:ascii="Arial" w:cs="Arial" w:eastAsia="Arial" w:hAnsi="Arial"/>
          <w:sz w:val="24"/>
          <w:szCs w:val="24"/>
        </w:rPr>
        <w:t xml:space="preserve">- на Управление ЖКХ и СЖ, Управление муниципальной собственностью мэрии города Бишкек, МП «Зеленстрой города Бишкек» при нанесении ущерба зеленым насаждениям в результате аварийных и иных чрезвычайных ситуаций, либо противоправных действий.</w:t>
      </w:r>
    </w:p>
    <w:p>
      <w:pPr>
        <w:spacing w:after="120"/>
        <w:ind w:firstLine="397"/>
        <w:jc w:val="both"/>
      </w:pPr>
      <w:r>
        <w:rPr>
          <w:rFonts w:ascii="Arial" w:cs="Arial" w:eastAsia="Arial" w:hAnsi="Arial"/>
          <w:sz w:val="24"/>
          <w:szCs w:val="24"/>
        </w:rPr>
        <w:t xml:space="preserve">13.7.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XIV. Ответственность юридических, должностных лиц и граждан за нарушение Правил благоустройства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За нарушение настоящих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 и другими нормативными правовыми актами.</w:t>
      </w:r>
    </w:p>
    <w:p>
      <w:pPr>
        <w:spacing w:after="120"/>
        <w:ind w:firstLine="397"/>
        <w:jc w:val="both"/>
      </w:pPr>
      <w:r>
        <w:rPr>
          <w:rFonts w:ascii="Arial" w:cs="Arial" w:eastAsia="Arial" w:hAnsi="Arial"/>
          <w:sz w:val="24"/>
          <w:szCs w:val="24"/>
        </w:rPr>
        <w:t xml:space="preserve">14.2.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ind w:firstLine="397"/>
        <w:jc w:val="both"/>
      </w:pPr>
      <w:r>
        <w:rPr>
          <w:rFonts w:ascii="Arial" w:cs="Arial" w:eastAsia="Arial" w:hAnsi="Arial"/>
          <w:sz w:val="24"/>
          <w:szCs w:val="24"/>
        </w:rPr>
        <w:t xml:space="preserve">14.3. Должностные лица и граждане, виновные в нарушении Правил благоустройства территорий, обеспечения чистоты и порядка, привлекаются к административной ответственности в соответствии со </w:t>
      </w:r>
      <w:r>
        <w:rPr>
          <w:rFonts w:ascii="Arial" w:cs="Arial" w:eastAsia="Arial" w:hAnsi="Arial"/>
          <w:sz w:val="24"/>
          <w:szCs w:val="24"/>
        </w:rPr>
        <w:t xml:space="preserve">ст. 488</w:t>
      </w:r>
      <w:r>
        <w:rPr>
          <w:rFonts w:ascii="Arial" w:cs="Arial" w:eastAsia="Arial" w:hAnsi="Arial"/>
          <w:sz w:val="24"/>
          <w:szCs w:val="24"/>
        </w:rPr>
        <w:t xml:space="preserve"> </w:t>
      </w:r>
      <w:hyperlink w:history="1" r:id="rId06aghgrt4plhq6gtdqd3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14.4. Должностные лица и граждане несут административную ответственность за повреждение или самовольную вырубку деревьев и кустарников на городских территориях в соответствии со </w:t>
      </w:r>
      <w:r>
        <w:rPr>
          <w:rFonts w:ascii="Arial" w:cs="Arial" w:eastAsia="Arial" w:hAnsi="Arial"/>
          <w:sz w:val="24"/>
          <w:szCs w:val="24"/>
        </w:rPr>
        <w:t xml:space="preserve">ст. 182</w:t>
      </w:r>
      <w:r>
        <w:rPr>
          <w:rFonts w:ascii="Arial" w:cs="Arial" w:eastAsia="Arial" w:hAnsi="Arial"/>
          <w:sz w:val="24"/>
          <w:szCs w:val="24"/>
        </w:rPr>
        <w:t xml:space="preserve"> </w:t>
      </w:r>
      <w:hyperlink w:history="1" r:id="rIdtlotsawyacxkqg1havkz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либо уголовную ответственность в соответствии со </w:t>
      </w:r>
      <w:r>
        <w:rPr>
          <w:rFonts w:ascii="Arial" w:cs="Arial" w:eastAsia="Arial" w:hAnsi="Arial"/>
          <w:sz w:val="24"/>
          <w:szCs w:val="24"/>
        </w:rPr>
        <w:t xml:space="preserve">ст. 279</w:t>
      </w:r>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sz w:val="24"/>
          <w:szCs w:val="24"/>
        </w:rPr>
        <w:t xml:space="preserve">14.5. Должностные лица и граждане при нарушении настоящих Правил при производстве работ по строительству и ремонту инженерных сетей и сооружений, благоустройству территорий несут ответственность в соответствии со </w:t>
      </w:r>
      <w:r>
        <w:rPr>
          <w:rFonts w:ascii="Arial" w:cs="Arial" w:eastAsia="Arial" w:hAnsi="Arial"/>
          <w:sz w:val="24"/>
          <w:szCs w:val="24"/>
        </w:rPr>
        <w:t xml:space="preserve">ст. 164</w:t>
      </w:r>
      <w:r>
        <w:rPr>
          <w:rFonts w:ascii="Arial" w:cs="Arial" w:eastAsia="Arial" w:hAnsi="Arial"/>
          <w:sz w:val="24"/>
          <w:szCs w:val="24"/>
        </w:rPr>
        <w:t xml:space="preserve">, </w:t>
      </w:r>
      <w:r>
        <w:rPr>
          <w:rFonts w:ascii="Arial" w:cs="Arial" w:eastAsia="Arial" w:hAnsi="Arial"/>
          <w:sz w:val="24"/>
          <w:szCs w:val="24"/>
        </w:rPr>
        <w:t xml:space="preserve">216</w:t>
      </w:r>
      <w:r>
        <w:rPr>
          <w:rFonts w:ascii="Arial" w:cs="Arial" w:eastAsia="Arial" w:hAnsi="Arial"/>
          <w:sz w:val="24"/>
          <w:szCs w:val="24"/>
        </w:rPr>
        <w:t xml:space="preserve"> </w:t>
      </w:r>
      <w:hyperlink w:history="1" r:id="rIdgippnpwllceif5k9jh4l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14.6.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w:t>
      </w:r>
      <w:r>
        <w:rPr>
          <w:rFonts w:ascii="Arial" w:cs="Arial" w:eastAsia="Arial" w:hAnsi="Arial"/>
          <w:sz w:val="24"/>
          <w:szCs w:val="24"/>
        </w:rPr>
        <w:t xml:space="preserve">ст. 487</w:t>
      </w:r>
      <w:r>
        <w:rPr>
          <w:rFonts w:ascii="Arial" w:cs="Arial" w:eastAsia="Arial" w:hAnsi="Arial"/>
          <w:sz w:val="24"/>
          <w:szCs w:val="24"/>
        </w:rPr>
        <w:t xml:space="preserve"> </w:t>
      </w:r>
      <w:hyperlink w:history="1" r:id="rIdrehhcidfpqho8bs2fwu3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14.7. За выброс, сжигание бытового мусора в неустановленных местах должностные лица и граждане несут ответственность в соответствии со </w:t>
      </w:r>
      <w:r>
        <w:rPr>
          <w:rFonts w:ascii="Arial" w:cs="Arial" w:eastAsia="Arial" w:hAnsi="Arial"/>
          <w:sz w:val="24"/>
          <w:szCs w:val="24"/>
        </w:rPr>
        <w:t xml:space="preserve">ст. 489</w:t>
      </w:r>
      <w:r>
        <w:rPr>
          <w:rFonts w:ascii="Arial" w:cs="Arial" w:eastAsia="Arial" w:hAnsi="Arial"/>
          <w:sz w:val="24"/>
          <w:szCs w:val="24"/>
        </w:rPr>
        <w:t xml:space="preserve"> </w:t>
      </w:r>
      <w:hyperlink w:history="1" r:id="rIdyxgulvanwcof3tzpvmkd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14.8.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14.9.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w:t>
      </w:r>
      <w:hyperlink w:history="1" r:id="rIdsb5ciuatjkor8h03eyih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Ю. 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6zbhmqefmfumqx-sc7to">
      <w:r>
        <w:rPr>
          <w:rFonts w:ascii="Arial" w:cs="Arial" w:eastAsia="Arial" w:hAnsi="Arial"/>
          <w:color w:val="132D3F"/>
          <w:sz w:val="16"/>
          <w:szCs w:val="16"/>
          <w:u w:val="single"/>
        </w:rPr>
        <w:t xml:space="preserve">dalil.kg/document/24079</w:t>
      </w:r>
    </w:hyperlink>
  </w:p>
  <w:p>
    <w:pPr>
      <w:spacing w:after="0" w:before="40"/>
      <w:jc w:val="center"/>
    </w:pPr>
    <w:hyperlink w:history="1" r:id="rIdngf4pyigjnjjejiefl7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zbz2cigtxuv_pyzn-di" Type="http://schemas.openxmlformats.org/officeDocument/2006/relationships/hyperlink" Target="https://dalil.kg/document/230014498" TargetMode="External"/><Relationship Id="rIdmwzx5v29vpaj_y6tvrtyv" Type="http://schemas.openxmlformats.org/officeDocument/2006/relationships/hyperlink" Target="https://dalil.kg/document/4" TargetMode="External"/><Relationship Id="rIdcxbt5y3bqwdfgjqmuz9xe" Type="http://schemas.openxmlformats.org/officeDocument/2006/relationships/hyperlink" Target="https://dalil.kg/document/6" TargetMode="External"/><Relationship Id="rIdzdmh2a1z0bkmuqah70nfq" Type="http://schemas.openxmlformats.org/officeDocument/2006/relationships/hyperlink" Target="https://dalil.kg/document/952" TargetMode="External"/><Relationship Id="rIduxhi3i_anwcr4ehp1i2fw" Type="http://schemas.openxmlformats.org/officeDocument/2006/relationships/hyperlink" Target="https://dalil.kg/document/992" TargetMode="External"/><Relationship Id="rId5d2vnmibbl1jdw7k-vvhv" Type="http://schemas.openxmlformats.org/officeDocument/2006/relationships/hyperlink" Target="https://dalil.kg/document/924" TargetMode="External"/><Relationship Id="rIdydk7qxu1ogzvrf6ceuw_h" Type="http://schemas.openxmlformats.org/officeDocument/2006/relationships/hyperlink" Target="https://dalil.kg/document/6" TargetMode="External"/><Relationship Id="rId06aghgrt4plhq6gtdqd3c" Type="http://schemas.openxmlformats.org/officeDocument/2006/relationships/hyperlink" Target="https://dalil.kg/document/6" TargetMode="External"/><Relationship Id="rIdtlotsawyacxkqg1havkzy" Type="http://schemas.openxmlformats.org/officeDocument/2006/relationships/hyperlink" Target="https://dalil.kg/document/6" TargetMode="External"/><Relationship Id="rIdgippnpwllceif5k9jh4lw" Type="http://schemas.openxmlformats.org/officeDocument/2006/relationships/hyperlink" Target="https://dalil.kg/document/6" TargetMode="External"/><Relationship Id="rIdrehhcidfpqho8bs2fwu30" Type="http://schemas.openxmlformats.org/officeDocument/2006/relationships/hyperlink" Target="https://dalil.kg/document/6" TargetMode="External"/><Relationship Id="rIdyxgulvanwcof3tzpvmkdr" Type="http://schemas.openxmlformats.org/officeDocument/2006/relationships/hyperlink" Target="https://dalil.kg/document/6" TargetMode="External"/><Relationship Id="rIdsb5ciuatjkor8h03eyihn"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6zbhmqefmfumqx-sc7to" Type="http://schemas.openxmlformats.org/officeDocument/2006/relationships/hyperlink" Target="https://dalil.kg/document/24079" TargetMode="External"/><Relationship Id="rIdngf4pyigjnjjejiefl7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2026-09-27T11:41:30.808Z</dcterms:created>
  <dcterms:modified xsi:type="dcterms:W3CDTF">2026-09-27T11:41:30.808Z</dcterms:modified>
</cp:coreProperties>
</file>

<file path=docProps/custom.xml><?xml version="1.0" encoding="utf-8"?>
<Properties xmlns="http://schemas.openxmlformats.org/officeDocument/2006/custom-properties" xmlns:vt="http://schemas.openxmlformats.org/officeDocument/2006/docPropsVTypes"/>
</file>