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Приложение 1                                         Утверждено                                         </w:t>
      </w:r>
      <w:hyperlink w:history="1" r:id="rIdnayc5eygy1zi8a9mnyoj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20 января 1998 года УП N21                                                                                                     КОНЦЕПЦИЯ         развития государственного языка Кыргызской Республики     В Кыргызской Республике согласно Закону "О государственном  языке"(принят   23   сентября  1989 года) и действующей  </w:t>
      </w:r>
      <w:hyperlink w:history="1" r:id="rIdldruztfp6eniesmfphuu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(ст.5)государственным  языком  является кыргызский  язык  -  язык  коренногонаселения  и  большинства граждан Кыргызской Республики,   на  которомсозданы выдающиеся культурные ценности.    Законодательное и конституционное установление статуса кыргызскогоязыка  как  государственного создало правовую  основу   для   развитиякыргызского  языка,  всестороннего применения его в  различных  сферахобщественной и государственной жизни.    Кыргызский  язык  в  качестве государственного объявлен  одним  изсимволов  государственного  суверенитета  Кыргызской  Республики.   Онпризван   служить    средством    укрепления    государственности    иконсолидации нации, способствовать  политическому,  экономическому   идуховному   прогрессу  страны.  Общество  в  лице  своих  образованныхпредставителей должно активно участвовать в развитии и культивированиигосударственного   языка,  а государство обязано  оказать  действеннуюподдержку в этом.    Принятие Закона "О государственном языке"  в  свое  время  сыграловажную   роль  в  повышении престижа кыргызского языка и содействовалов  известной  мере  расширению его функций. Однако, в  последующем,  врезультате кардинальных изменений в обществе,  многие положения Закона"О  государственном языке" остались неосуществленными, а некоторые  изних  перестали действовать или отвечать новым реалиям.  Прошедшие годыпоказали,   что  поверхностный  политико-административный   подход   крешению проблем  государственного  языка не дает желаемых результатов.К   тому  же  в  силу  различных  исторических  и  объективных  причинкыргызский  язык  не был готов  к выполнению функций  государственногоязыка.   Главной задачей на сегодняшний день является создание условийдля  его  становления как полноценно  обеспечивающего  государственныенужды многофункционального литературного (письменно-печатного) языка.    Существует  ряд   факторов,   отрицательно  влияющих  на  развитиегосударственного языка и расширение сфер его функционирования:    - отсутствие  конкретного  механизма  реализации намеченных мер поразвитию  государственного языка,  строгой ответственности и  контроляза их исполнением;    -   экономические   трудности,  из-за  которых   замедлилась   илиостановилась реализация намеченных первоочередных мер;    - слабая разработанность языка делопроизводства,  научного языка ипонятийно-терминологического аппарата;    - отсталость законодательной базы от современных  реалий  языковойжизни.    Цель настоящей Концепции - определение стратегии и основных  задачдальнейшего развития государственного языка.    Задачи Концепции - определение приоритетных  направлений  развитиягосударственного языка.                Стратегия развития государственного языка     Государственный   язык  выполняет  наиболее   важные   функции   вгосударственной   и   общественной   жизни.    На   нем    принимаютсязаконодательные    акты  государства,   ведется   делопроизводство   вгосударственных и общественных организациях и учреждениях,  обучение вучебных     заведениях,     проводятся    официальные     мероприятия,судопроизводство,  создаются научные труды и произведения литературы иискусства.    Государственный язык должен распространяться и применяться во всехсферах  жизни  общества,   стать  средством  общения  для  большинстванаселения страны.    Стратегия развития государственного языка в ближайшие  десятилетиязаключается в том, чтобы:    -  создать   возможности  и  условия  для  овладевания  культуройписьменной   и   устной речи на государственном языке  широким  кругомграждан,  в особенности представителями молодого поколения;    -  усилить   и  наращивать  внутренний потенциал  государственногоязыка, необходимый для выполнения им своих функций.               Приоритеты развития государственного языка     Решение  проблем  дальнейшего развития  государственного  языка  ирасширения  сфер его использования должно осуществляться планомерно  ипоэтапно на основе комплексной программы, которую должна разрабатыватьНациональная   комиссия  по  государственному  языку  при   ПрезидентеКыргызской  Республики.  Эта программа должна предусмотреть взвешенныйподход    к   решению    вопросов    развития    и    функционированиягосударственного  языка  с  учетом  экономических  и   организационныхвозможностей  и содержать в  себе пути и способы реализации  следующихприоритетных направлений:    - совершенствование  законодательной  и  нормативно-правовой  базыдальнейшего   развития государственного языка.  Внесение  изменений  идополнений  в  Закон  "О государственном языке",  в  другие  законы  инормативные  акты,  имеющие  отношение к развитию  и  функционированиюгосударственного языка, приведение их в соответствие  со  сложившимисяжизненными реалиями;    -  создание  необходимых  условий для овладения  всеми  гражданамигосударственным   языком,  прежде  всего путем  выпуска  общедоступныхучебно-методических пособий, словарей, самоучителей  и  стимулированияповсеместной   организации  различных  курсов и  кружков  по  изучениюгосударственного  языка, введение специальных  программ  и  уроков  нагосударственном  телевидении,  радио, газетах  и  журналах,  поощрениеаналогичной    деятельности   негосударственных    средств    массовойинформации;    - обеспечение  должного уровня преподавания государственного языкав   дошкольных  и  школьных  учреждениях,  средних  и  высших  учебныхзаведениях,    учебных  курсах  и  центрах.  Решение  организационных,экономических   и   научно-методических   и   педагогических   проблемобязательного обучения государственному языку;    - развитие и расширение  внутреннего  потенциала  государственногоязыка,    совершенствование    его    возможностей   для   полного   иэффективного  выполнения  своих функций путем  создания   толковых   итерминологических словарей, стимулирования и поддержки деятельности посозданию   трудов  на  государственном  языке  по  науке  и   технике,экономике и культуре, активного  применения  государственного языка  всудебно-правовой сфере и делопроизводстве;    -  развитие  книгоиздания  и газетно-журнального  дела,   радио  ителевидения  на  государственном языке, повышение  качества  печатной,аудио-   и  видеопродукции.  Создание  необходимого  общенациональногоинформационного   пространства  для  совершенствования   и    развитиякультуры  письменной  и устной речи на государственном языке;    -  выработка  и  реализация всех необходимых  мер  по  обеспечениюпостепенного  перехода к активному делопроизводству на государственномязыке;    -   создание    эффективной  системы  материального  и  моральногопоощрения  преподавателей, успешно обучающих граждан  государственномуязыку, и работников  государственных  органов и учреждений,  владеющихгосударственным   языком   на  высоком  квалифицированном   уровне   иработающих на нем;    - целенаправленная пропаганда знания государственного языка.    Правительство Кыргызской  Республики,  министерства  и  ведомства,местные    государственные   администрации,   администрации    местныхсамоуправлений    несут   ответственность   за   укрепление    статусагосударственного    языка,    за    исполнение    программ    развитиягосударственного языка.    Развитие и  полноценное  функционирование  государственного  языкавозможно   только при постоянной заботе и уважении к нему  со  стороныобщества, всех соотечественников - кыргызстанцев.    Всемерное  развитие  государственного языка  будет  способствоватьсоциально-экономическому   и   духовному   развитию   и     обновлениюКыргызстана,  укреплению  межнационального   согласия,   социальной  иполитической стабильности в стране.</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wv7xb_o_7028_qcebpex">
      <w:r>
        <w:rPr>
          <w:rFonts w:ascii="Arial" w:cs="Arial" w:eastAsia="Arial" w:hAnsi="Arial"/>
          <w:color w:val="132D3F"/>
          <w:sz w:val="16"/>
          <w:szCs w:val="16"/>
          <w:u w:val="single"/>
        </w:rPr>
        <w:t xml:space="preserve">dalil.kg/document/2563</w:t>
      </w:r>
    </w:hyperlink>
  </w:p>
  <w:p>
    <w:pPr>
      <w:spacing w:after="0" w:before="40"/>
      <w:jc w:val="center"/>
    </w:pPr>
    <w:hyperlink w:history="1" r:id="rIdo2x9vyuxupjhletxssvx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ayc5eygy1zi8a9mnyojp" Type="http://schemas.openxmlformats.org/officeDocument/2006/relationships/hyperlink" Target="https://dalil.kg/document/2562" TargetMode="External"/><Relationship Id="rIdldruztfp6eniesmfphuux" Type="http://schemas.openxmlformats.org/officeDocument/2006/relationships/hyperlink" Target="https://dalil.kg/document/1#&#110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wv7xb_o_7028_qcebpex" Type="http://schemas.openxmlformats.org/officeDocument/2006/relationships/hyperlink" Target="https://dalil.kg/document/2563" TargetMode="External"/><Relationship Id="rIdo2x9vyuxupjhletxssvx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2026-09-24T03:05:27.011Z</dcterms:created>
  <dcterms:modified xsi:type="dcterms:W3CDTF">2026-09-24T03:05:27.011Z</dcterms:modified>
</cp:coreProperties>
</file>

<file path=docProps/custom.xml><?xml version="1.0" encoding="utf-8"?>
<Properties xmlns="http://schemas.openxmlformats.org/officeDocument/2006/custom-properties" xmlns:vt="http://schemas.openxmlformats.org/officeDocument/2006/docPropsVTypes"/>
</file>