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АЛАМУДУНСКИЙ АЙЫЛНЫЙ КЕНЕШ </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23 мая 2017 года № 22-27</w:t>
      </w:r>
    </w:p>
    <w:p>
      <w:pPr>
        <w:spacing w:after="120"/>
        <w:jc w:val="both"/>
      </w:pPr>
      <w:r>
        <w:rPr>
          <w:rFonts w:ascii="Arial" w:cs="Arial" w:eastAsia="Arial" w:hAnsi="Arial"/>
          <w:sz w:val="24"/>
          <w:szCs w:val="24"/>
        </w:rPr>
        <w:t xml:space="preserve">Об утверждении Устава местного сообщества Аламудунского айылного аймака</w:t>
      </w:r>
    </w:p>
    <w:p>
      <w:pPr>
        <w:spacing w:after="120"/>
        <w:jc w:val="both"/>
      </w:pPr>
      <w:r>
        <w:rPr>
          <w:rFonts w:ascii="Arial" w:cs="Arial" w:eastAsia="Arial" w:hAnsi="Arial"/>
          <w:sz w:val="24"/>
          <w:szCs w:val="24"/>
        </w:rPr>
        <w:t xml:space="preserve">В соответствии со статьей 15 </w:t>
      </w:r>
      <w:hyperlink w:history="1" r:id="rId8jbc1meofdgotituhke8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Аламудунского айылного аймака Аламудунского района Чуйской области на сельских сходах/собраниях, с учетом поступивших предложений от местного сообщества, от депутатов Аламудунского айылного кенеша, руководствуясь пунктом 8 части 2 статьей 31 </w:t>
      </w:r>
      <w:hyperlink w:history="1" r:id="rIdel0agnn77c2pybnspfi3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Аламудунский айылный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zgypro63zchskpqclpxt6">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Аламудунского айылного аймака. </w:t>
      </w:r>
    </w:p>
    <w:p>
      <w:pPr>
        <w:spacing w:after="120"/>
        <w:jc w:val="both"/>
      </w:pPr>
      <w:r>
        <w:rPr>
          <w:rFonts w:ascii="Arial" w:cs="Arial" w:eastAsia="Arial" w:hAnsi="Arial"/>
          <w:sz w:val="24"/>
          <w:szCs w:val="24"/>
        </w:rPr>
        <w:t xml:space="preserve">2. Настоящее постановление и Устав местного сообщества Аламудунского айылногоаймака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ответственного секретаря Аламудунского айыл окмоту. </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бюджету Аламудунского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Филимоненко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hyperlink w:history="1" r:id="rIdyqzv1in2g_9vz_nhctqva">
        <w:r>
          <w:rPr>
            <w:rFonts w:ascii="Arial" w:cs="Arial" w:eastAsia="Arial" w:hAnsi="Arial"/>
            <w:color w:val="1D4ED8"/>
            <w:sz w:val="24"/>
            <w:szCs w:val="24"/>
            <w:u w:val="single"/>
          </w:rPr>
          <w:t xml:space="preserve">УСТАВ</w:t>
        </w:r>
      </w:hyperlink>
    </w:p>
    <w:p>
      <w:pPr>
        <w:spacing w:after="120"/>
        <w:jc w:val="center"/>
      </w:pPr>
      <w:r>
        <w:rPr>
          <w:rFonts w:ascii="Arial" w:cs="Arial" w:eastAsia="Arial" w:hAnsi="Arial"/>
          <w:sz w:val="24"/>
          <w:szCs w:val="24"/>
        </w:rPr>
        <w:t xml:space="preserve">местного сообщества </w:t>
      </w:r>
      <w:r>
        <w:rPr>
          <w:rFonts w:ascii="Arial" w:cs="Arial" w:eastAsia="Arial" w:hAnsi="Arial"/>
          <w:sz w:val="24"/>
          <w:szCs w:val="24"/>
        </w:rPr>
        <w:t xml:space="preserve">Аламудунского </w:t>
      </w:r>
      <w:r>
        <w:rPr>
          <w:rFonts w:ascii="Arial" w:cs="Arial" w:eastAsia="Arial" w:hAnsi="Arial"/>
          <w:sz w:val="24"/>
          <w:szCs w:val="24"/>
        </w:rPr>
        <w:t xml:space="preserve">айылного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Аламудунского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Аламудунского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9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9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7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Аламудунского айылного аймака включает в себя следующие села:</w:t>
      </w:r>
    </w:p>
    <w:p>
      <w:pPr>
        <w:spacing w:after="120"/>
        <w:jc w:val="both"/>
      </w:pPr>
      <w:r>
        <w:rPr>
          <w:rFonts w:ascii="Arial" w:cs="Arial" w:eastAsia="Arial" w:hAnsi="Arial"/>
          <w:sz w:val="24"/>
          <w:szCs w:val="24"/>
        </w:rPr>
        <w:t xml:space="preserve">- с.Аламудун,с.Садовое</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Аламудунского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Аламудунского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Аламудунского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Аламудунского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иной срок;</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 </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при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 </w:t>
      </w:r>
    </w:p>
    <w:p>
      <w:pPr>
        <w:spacing w:after="120"/>
        <w:jc w:val="both"/>
      </w:pPr>
      <w:r>
        <w:rPr>
          <w:rFonts w:ascii="Arial" w:cs="Arial" w:eastAsia="Arial" w:hAnsi="Arial"/>
          <w:sz w:val="24"/>
          <w:szCs w:val="24"/>
        </w:rPr>
        <w:t xml:space="preserve">8.1. Органы местного самоуправления Аламудунского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Аламудунский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 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Аламудунский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 </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5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 </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9 человек </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3 дня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w:t>
      </w:r>
    </w:p>
    <w:p>
      <w:pPr>
        <w:spacing w:after="120"/>
        <w:jc w:val="both"/>
      </w:pPr>
      <w:r>
        <w:rPr>
          <w:rFonts w:ascii="Arial" w:cs="Arial" w:eastAsia="Arial" w:hAnsi="Arial"/>
          <w:sz w:val="24"/>
          <w:szCs w:val="24"/>
        </w:rPr>
        <w:t xml:space="preserve">- обеспечивает приглашение и регистрацию участников схода, при необходимости раздачу сопутствующих материалов,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jc w:val="both"/>
      </w:pPr>
      <w:r>
        <w:rPr>
          <w:rFonts w:ascii="Arial" w:cs="Arial" w:eastAsia="Arial" w:hAnsi="Arial"/>
          <w:sz w:val="24"/>
          <w:szCs w:val="24"/>
        </w:rPr>
        <w:t xml:space="preserve">21.11. Общий сельский сход айылного аймака правомочен, если в нем принимают участие не менее 100 жителей соответствующей территории (улицы, квартала, села, сел) обладающих избирательным правом или принимают участие не менее 50 человек представителей, приглашенных на сельский сход. </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100 представителей, приглашенных на слушания. </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3 дня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2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включая устные сообщения, размещение информации на информационных досках,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 </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 </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jc w:val="both"/>
      </w:pPr>
      <w:r>
        <w:rPr>
          <w:rFonts w:ascii="Arial" w:cs="Arial" w:eastAsia="Arial" w:hAnsi="Arial"/>
          <w:sz w:val="24"/>
          <w:szCs w:val="24"/>
        </w:rPr>
        <w:t xml:space="preserve">- деятельности общественных организаций и объединений (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 </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 </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iby9uzzl84qptqsht3q">
      <w:r>
        <w:rPr>
          <w:rFonts w:ascii="Arial" w:cs="Arial" w:eastAsia="Arial" w:hAnsi="Arial"/>
          <w:color w:val="132D3F"/>
          <w:sz w:val="16"/>
          <w:szCs w:val="16"/>
          <w:u w:val="single"/>
        </w:rPr>
        <w:t xml:space="preserve">dalil.kg/document/258266</w:t>
      </w:r>
    </w:hyperlink>
  </w:p>
  <w:p>
    <w:pPr>
      <w:spacing w:after="0" w:before="40"/>
      <w:jc w:val="center"/>
    </w:pPr>
    <w:hyperlink w:history="1" r:id="rIduj9k-ih2rl3mvidu1bo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bc1meofdgotituhke8c" Type="http://schemas.openxmlformats.org/officeDocument/2006/relationships/hyperlink" Target="https://dalil.kg/document/203102" TargetMode="External"/><Relationship Id="rIdel0agnn77c2pybnspfi31" Type="http://schemas.openxmlformats.org/officeDocument/2006/relationships/hyperlink" Target="https://dalil.kg/document/203102" TargetMode="External"/><Relationship Id="rIdzgypro63zchskpqclpxt6" Type="http://schemas.openxmlformats.org/officeDocument/2006/relationships/hyperlink" Target="https://dalil.kg/document/258266#&#1088;1" TargetMode="External"/><Relationship Id="rIdyqzv1in2g_9vz_nhctqva" Type="http://schemas.openxmlformats.org/officeDocument/2006/relationships/hyperlink" Target="https://dalil.kg/document/2582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iby9uzzl84qptqsht3q" Type="http://schemas.openxmlformats.org/officeDocument/2006/relationships/hyperlink" Target="https://dalil.kg/document/258266" TargetMode="External"/><Relationship Id="rIduj9k-ih2rl3mvidu1bo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2026-09-30T16:59:58.930Z</dcterms:created>
  <dcterms:modified xsi:type="dcterms:W3CDTF">2026-09-30T16:59:58.930Z</dcterms:modified>
</cp:coreProperties>
</file>

<file path=docProps/custom.xml><?xml version="1.0" encoding="utf-8"?>
<Properties xmlns="http://schemas.openxmlformats.org/officeDocument/2006/custom-properties" xmlns:vt="http://schemas.openxmlformats.org/officeDocument/2006/docPropsVTypes"/>
</file>