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zmefp-hbep87dzh-dakb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10 февраля 2006 года № 86            ПОСТАНОВЛЕНИЕ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В соответствии со статьей  64  </w:t>
      </w:r>
      <w:hyperlink w:history="1" r:id="rIdm0kqttgp7xcmsqwl8wna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внесениидополнения  в  Закон  Кыргызской Республики "О местном самоуправлении иместной государственной администрации".     2. Внести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dswvalop-amg95sinan">
      <w:r>
        <w:rPr>
          <w:rFonts w:ascii="Arial" w:cs="Arial" w:eastAsia="Arial" w:hAnsi="Arial"/>
          <w:color w:val="132D3F"/>
          <w:sz w:val="16"/>
          <w:szCs w:val="16"/>
          <w:u w:val="single"/>
        </w:rPr>
        <w:t xml:space="preserve">dalil.kg/document/26806</w:t>
      </w:r>
    </w:hyperlink>
  </w:p>
  <w:p>
    <w:pPr>
      <w:spacing w:after="0" w:before="40"/>
      <w:jc w:val="center"/>
    </w:pPr>
    <w:hyperlink w:history="1" r:id="rIdp1wr9kpxjoxmyurzt37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efp-hbep87dzh-dakbb" Type="http://schemas.openxmlformats.org/officeDocument/2006/relationships/hyperlink" Target="https://dalil.kg/document/159126" TargetMode="External"/><Relationship Id="rIdm0kqttgp7xcmsqwl8wnal"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dswvalop-amg95sinan" Type="http://schemas.openxmlformats.org/officeDocument/2006/relationships/hyperlink" Target="https://dalil.kg/document/26806" TargetMode="External"/><Relationship Id="rIdp1wr9kpxjoxmyurzt37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2026-09-24T08:06:36.580Z</dcterms:created>
  <dcterms:modified xsi:type="dcterms:W3CDTF">2026-09-24T08:06:36.580Z</dcterms:modified>
</cp:coreProperties>
</file>

<file path=docProps/custom.xml><?xml version="1.0" encoding="utf-8"?>
<Properties xmlns="http://schemas.openxmlformats.org/officeDocument/2006/custom-properties" xmlns:vt="http://schemas.openxmlformats.org/officeDocument/2006/docPropsVTypes"/>
</file>