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Указом Президента КР                       </w:t>
      </w:r>
      <w:hyperlink w:history="1" r:id="rIdhz-pwv9bqwfgcf9bn6bcp">
        <w:r>
          <w:rPr>
            <w:rFonts w:ascii="Arial" w:cs="Arial" w:eastAsia="Arial" w:hAnsi="Arial"/>
            <w:color w:val="1D4ED8"/>
            <w:sz w:val="24"/>
            <w:szCs w:val="24"/>
            <w:u w:val="single"/>
          </w:rPr>
          <w:t xml:space="preserve">от 1 августа 2002 года №202</w:t>
        </w:r>
      </w:hyperlink>
      <w:r>
        <w:rPr>
          <w:rFonts w:ascii="Arial" w:cs="Arial" w:eastAsia="Arial" w:hAnsi="Arial"/>
          <w:sz w:val="24"/>
          <w:szCs w:val="24"/>
        </w:rPr>
        <w:t xml:space="preserve">)                                     Утверждено                           </w:t>
      </w:r>
      <w:hyperlink w:history="1" r:id="rId9a5m5obt4t0b1v63mtzg_">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24 апреля 1998 года УП N 141                                ПОЛОЖЕНИЕ         о Национальном агентстве связи Кыргызской Республики                           I. Общие положения     1.  Национальное  агентство связи  Кыргызской  Республики   (далееАгентство)  является  постоянно действующим  государственным  органом,осуществляющим  функции  регулирования  в  области   электрической   ипочтовой   связи,    независимо  по  отношению  к   любым   операторамэлектрической  и почтовой связи,  службам электросвязи,   предприятиямпочтовой связи и иным юридическим  и физическим лицам,  осуществляющимдеятельность в области связи.    2.   Агентство   в  своей  деятельности  руководствуется </w:t>
      </w:r>
      <w:hyperlink w:history="1" r:id="rIdzrwf1uiliwfmsuqgll9k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Кыргызской  Республики  "Об электрической и почтовой  связи",  другиминормативными  правовыми  актами Кыргызской Республики,  международнымидоговорами  Кыргызской Республики, а также правилами и  рекомендациямиМеждународного  союза  электросвязи  и  Всемирного  почтового   союза,применимыми в Кыргызской Республике и настоящим Положением.    3.   Агентство  является  юридическим  лицом,   имеет   печать   сГосударственным гербом Кыргызской Республики и со своим  наименованиемна  кыргызском и русском языках.                   II. Функции и полномочия Агентства     4. Агентство осуществляет следующие функции:    - контролирует и поддерживает свободную  конкуренцию  между  всемиоператорами   электрической  и  почтовой связи,  службами электросвязии  предприятиями  почтовой  связи,   в  том  числе  путем  утверждениясоответствующих правил и инструкций;    -   обеспечивает  равный  доступ  всех  пользователей    к   сетямэлектросвязи  общего   пользования   и  услугам  электросвязи   общегопользования    на    основе   качественного   предоставления     услугэлектросвязи   и   соблюдения конфиденциальности  сообщений,  а  такжесохранения в тайне частной информации о пользователях;    -   в   интересах  национальной  обороны  Кыргызской   Республики,безопасности,    охраны   правопорядка  и  в  чрезвычайных   ситуацияхобеспечивает  выполнение  обязательств,  возложенных   на   операторовэлектросвязи и на службы электросвязи общего пользования;    - наблюдает  за  условиями  и  объемом использования сетей и услугэлектросвязи общего пользования;    -  создает,  развивает  и  эксплуатирует  государственную  системурадиоконтроля,    представляющую   собой    взаимосвязанную    системутехнических средств радиоконтроля на территории Кыргызской  Республикии  позволяющую проводить общие измерения использования каналов и полосчастот,   проверки    технических  и  эксплуатационных   характеристикпередаваемых     радиосигналов,     обнаруживать     и      опознаватьнесанкционированные  радиопередатчики  и  источники   высокочастотногоэлектромагнитного  излучения,  радиопомехи  и  решать  другие  вопросыэффективного использования радиочастотного спектра;    - составляет и  регулярно  контролирует  выполнение  национальногоплана    нумерации   телефонов   в  Кыргызской   Республике   (включаямеждугородные   и   международные  коды),   обеспечивает   эффективноеиспользование  номеров, а также выделение номеров  или  их  диапазоновоператорам электросвязи или службам электросвязи;    - осуществляет государственный надзор за качеством предоставляемыхуслуг    связи    и    техническим    состоянием     средств     связигосударственными инспекторами;    - осуществляет выделение  радиочастотного  спектра  для  различныхклассов    пользователей    и   услуг   на   основании    рекомендацийГосударственной комиссии Кыргызской Республики по радиочастотам.    5. Для осуществления своих функций Агентство наделяется следующимиполномочиями:    - выдача  лицензий в соответствии с Законами Кыргызской Республики"О лицензировании" и "Об электрической и почтовой связи";    - проведение  сертификации,  выдача  сертификатов  соответствия наоборудование   и  услуги  связи,   а  также  на  другие    техническиесредства,  дающие  радиочастотное излучение или являющиеся  источникомвысокочастотных  электромагнитных  волн,  используемые  в   КыргызскойРеспублике;    - выдача  разрешений на использование радиочастот в соответствии сЗаконом Кыргызской Республики "Об электрической и почтовой связи";    - принятие, совместно с государственным органом по антимонопольнойполитике,   мер  по  предотвращению деятельности, направленной  противконкуренции   в  отрасли  связи (в том числе  незаконное  перекрестноесубсидирование услуг,  предоставляемых на эксклюзивной  основе  или  всилу  доминирующего  положения;  незаконная  концентрация  контроля  инезаконные   приобретения   прав   или   имущества;    злоупотреблениеоператором    или    службой  связи  своим  доминирующим   положением;заключение соглашений, ограничивающих конкуренцию);    -  регулирование   цен  и  качества услуг  сетей  электрической  ипочтовой   связи  в  соответствии  с  положениями  Закона   КыргызскойРеспублики "Об электрической и почтовой связи";    - утверждение тарифов на услуги  электрической  и  почтовой  связипредприятий-монополистов;    -   регулирование  условий  для  совместного  использования  сетейэлектросвязи общего пользования операторами и службами электросвязи;    - разработка и регистрация, совместно с государственным органом постандартизации   (Кыргызстандартом),   национальных    стандартов    сустановлением   в   них  технических  требований  и  норм   применениямеждународных   (региональных) стандартов в  области  электрической  ипочтовой  связи,  а  также  для  других технических  средств,   дающихрадиочастотное  излучение  или являющихся  источником  высокочастотныхэлектромагнитных волн;    - государственный надзор  за  соблюдением  требований  стандартов,проведение   проверок   по  соблюдению  Закона  Кыргызской  Республики"Об  электрической  и почтовой связи", правил, нормативных  актов  илилицензий  в   области  связи;   сбор и обеспечение  конфиденциальностиполученной  информации; в случае необходимости - передача  результатовпроверок  и  иных  материалов, связанных с ними, в  правоохранительныеорганы;    -   осуществление   государственного  надзора   за   соответствиемдеятельности  юридических и физических лиц,  получивших разрешения  начастотные   присвоения,   положениям  этих  разрешений,  выявление   иустранение   несанкционированных  сигналов  и   радиопомех,    включаяпредъявление  требований  к пользователям по слежению  и  блокированиюлюбых радиопомех;    - обеспечение  принудительного  исполнения  лицензиатами положенийЗакона  Кыргызской  Республики "Об электрической  и  почтовой  связи",нормативных   актов,  правил  и  лицензий  путем  применения   мер   всоответствии с существующим законодательством;    -  наложение   штрафных   санкций  за нарушения  положений  ЗаконаКыргызской Республики "Об электрической и почтовой связи";    - принятие,  издание  и контроль за надлежащим исполнением правил,методических  указаний,   инструкций и других актов,  необходимых  дляосуществления своих полномочий;    -  в  целях  обеспечения выполнения своих функций и  осуществлениязадач  Агентство  в  пределах  своих полномочий имеет свободный доступко  всем  документам предприятий в отрасли связи независимо  от   формсобственности;    -   установление  четкого  порядка  урегулирования,    третейскогорассмотрения  и разрешения конфликтов,  возникающих между операторами,службами  электросвязи,  операторами, предприятиями почтовой  связи  ипользователями услуг связи;    - выполнение иных функций и полномочий, делегированных Агентству всоответствии   с   Законом  "Об электрической и  почтовой  связи"  илилюбым иным законом Кыргызской Республики.    Решения Агентства  являются  обязательными  для  всех регулируемыхсубъектов  в  области  электрической и почтовой связи  независимо   отформ собственности.                    III. Организация работы Агентства     6.   Агентство  возглавляет  директор,  назначаемый  на  должностьПрезидентом Кыргызской Республики.    Директор Агентства имеет двух заместителей, одного из них первого.Заместители    директора   назначаются   на   должности    ПрезидентомКыргызской Республики по представлению директора Агентства.    Директор Агентства является главным  государственным  инспектором,заместители  директора старшими инспекторами по надзору  за  связью  вКыргызской Республике.    7. Директор Агентства:    - несет персональную ответственность за выполнение возложенных  наАгентство задач;    - утверждает структуру, штатное расписание Агентства;    - распределяет обязанности и устанавливает степень ответственностизаместителей директора и других работников Агентства;    - осуществляет найм работников Агентства;    - издает обязательные для исполнения приказы и распоряжения;    - осуществляет  другие  полномочия  по  руководству  деятельностьюАгентства.    8.  Для  рассмотрения  наиболее  важных  вопросов,   связанных   срегулированием  деятельности  в области   электрической   и   почтовойсвязи  при Агентстве образуется Консультативный совет (далее - Совет),возглавляемый  директором  Агентства.  Директор  Агентства  утверждаетПоложение  о Совете и персональный состав его членов.  Решения  Советареализуются приказами директора Агентства.                IV. Имущество и финансирование Агентства     9. Агентство образовано на базе  Государственной  инспекции  связиДепартамента    связи    Министерства    транспорта   и   коммуникацийКыргызской  Республики.  Департамент связи Министерства транспорта   икоммуникаций   оказывает  Агентству  помощь  в  создании   необходимойматериально-технической базы.    10.  Здания,  движимое и недвижимое имущество  Агентства  являютсягосударственной  собственностью  и не  подлежат  разгосударствлению  иприватизации.    11. Расходы на содержание Агентства  формируются  за  счет  платы,взимаемой  для  компенсации затрат при выдаче лицензий,   сертификатовсоответствия,   разрешений на использование  радиочастот,   разработкестандартов,   ежегодных плат для осуществления  надзорных  функций  полицензированию,    сертификации,    стандартизации   и   использованиюрадиочастотного    спектра,    включая    плату    на     поддержание,совершенствование и развитие государственной системы радиоконтроля,  атакже грантов, помощи донорских и других организаций.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lws-2khcqgx0lytgehe">
      <w:r>
        <w:rPr>
          <w:rFonts w:ascii="Arial" w:cs="Arial" w:eastAsia="Arial" w:hAnsi="Arial"/>
          <w:color w:val="132D3F"/>
          <w:sz w:val="16"/>
          <w:szCs w:val="16"/>
          <w:u w:val="single"/>
        </w:rPr>
        <w:t xml:space="preserve">dalil.kg/document/2692</w:t>
      </w:r>
    </w:hyperlink>
  </w:p>
  <w:p>
    <w:pPr>
      <w:spacing w:after="0" w:before="40"/>
      <w:jc w:val="center"/>
    </w:pPr>
    <w:hyperlink w:history="1" r:id="rId2trhpbft8-5j4fe9wlzi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z-pwv9bqwfgcf9bn6bcp" Type="http://schemas.openxmlformats.org/officeDocument/2006/relationships/hyperlink" Target="https://dalil.kg/document/3837" TargetMode="External"/><Relationship Id="rId9a5m5obt4t0b1v63mtzg_" Type="http://schemas.openxmlformats.org/officeDocument/2006/relationships/hyperlink" Target="https://dalil.kg/document/2691" TargetMode="External"/><Relationship Id="rIdzrwf1uiliwfmsuqgll9ka" Type="http://schemas.openxmlformats.org/officeDocument/2006/relationships/hyperlink" Target="https://dalil.kg/document/4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lws-2khcqgx0lytgehe" Type="http://schemas.openxmlformats.org/officeDocument/2006/relationships/hyperlink" Target="https://dalil.kg/document/2692" TargetMode="External"/><Relationship Id="rId2trhpbft8-5j4fe9wlzi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2026-09-24T03:41:05.606Z</dcterms:created>
  <dcterms:modified xsi:type="dcterms:W3CDTF">2026-09-24T03:41:05.606Z</dcterms:modified>
</cp:coreProperties>
</file>

<file path=docProps/custom.xml><?xml version="1.0" encoding="utf-8"?>
<Properties xmlns="http://schemas.openxmlformats.org/officeDocument/2006/custom-properties" xmlns:vt="http://schemas.openxmlformats.org/officeDocument/2006/docPropsVTypes"/>
</file>