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dsdjpw6hdyz4wcj1s4ilg">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Республики9 сентября 2005 года. Регистрационный номер 128-05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15 августа 2005 года № 202-П                               ИНСТРУКЦИЯ           о процедурах внесения изменений по ранее открытым             кредитам бюджетным учреждениям, состоящим на                        республиканском бюджете      1.            Введение     2.            Общее описание процедуры учета изменений по открытым                   кредитам     3.            Порядок внесения изменений по открытым кредитам     4.            Порядок оформления уведомления о внесении изменений                   по ранее открытым кредитам     Приложение 1. Уведомление № _______ об изменении открытых кредитов                               1. Введение      1.1. Настоящий документ является инструктивным документом для вне-сения  изменений  по  ранее открытым кредитам по функциональной и адми-нистративной классификациям в  разрезе  статей  расходов  экономическойклассификации.     1.2. Изменения вносятся по одному отдельно взятому бюджетному  уч-реждению (отзыв открытых кредитов) или двум бюджетным учреждениям, сос-тоящим на республиканском бюджете (изменение открытых кредитов), за от-четный  период текущего года в соответствии с выявленной необходимостьювнесения таковых изменений на основании предоставленных документов.               2. Общее описание процедуры учета изменений                         по открытым кредитам      2.1. Открытые кредиты по каждому бюджетному учреждению, состоящемуна республиканском бюджете,  формируются поквартально по каждому уровнюи видам классификации (по административной в разрезе экономической и пофункциональной в разрезе экономической) на основании бюджетных  поруче-ний,  проводимых Центральным казначейством в соответствии с ежемесячнымпланом финансирования.     2.2. Сумма  открытых  кредитов по каждому бюджетному учреждению посовокупности классификационных реквизитов не превышает  значения  уточ-ненного плана по соответствующим реквизитам, сформированного на основа-нии Закона Кыргызской Республики "О республиканском бюджете  КыргызскойРеспублики на соответствующий финансовый год".     2.3. Открытые кредиты являются показателем финансирования  данногоучреждения  по  данным классификационным реквизитам.  Данный показательотражает ход исполнения бюджета.     2.4. Финансирование бюджетных учреждений осуществляется в пределахобщих ресурсов и подкрепляется денежной наличностью.  Изменения по отк-рытым  кредитам  допускаются в исключительных случаях после тщательногоанализа необходимости введения такого изменения и рассмотрения  влияниятаких изменений на ход исполнения бюджета при условии, что по указаннойсумме открытых кредитов учреждением еще не произведен кассовый  расход.Значения по открытым кредитам могут быть изменены в случае:     - структурных изменений  административного  подчинения  бюджетногоучреждения,  т.е. при изменении административной классификации учрежде-ния;     - изменения  курсовой  разницы  при открытии кредитов по государс-твенному внешнему долгу;     - ошибочно произведенных расходов по финансированию данного учреж-дения;     - излишне открытых кредитов учреждению.           3. Порядок внесения изменений по открытым кредитам      3.1. Основанием  для внесения изменений по ранее открытым кредитаморганизациям, состоящим на республиканском бюджете, служит справка-уве-домление  об  изменении  открытых кредитов,  завизированная сотрудникомбюджетного департамента,  сотрудником управления формирования и монито-ринга  бюджета  директором Центрального казначейства или его заместите-лем, начальником отдела расходных операций Центрального казначейства.     3.2. Изменения  ранее  открытых  кредитов  могут  производиться науменьшение значения открытых кредитов или на увеличение.  Все измененияоткрытых  кредитов  на уменьшение,  превышающие значения ранее открытыхкредитов, по данному бюджетному учреждению с данными классификационнымиреквизитами считаются недействительными.     3.3. Изменение значения открытых  кредитов  только  на  увеличениепроизводится исключительно по бюджетному поручению на сумму, означеннуюв бюджетном поручении по заданным  классификационным  реквизитам,  т.е.при процедуре финансирования.     3.4. Одностороннее УВЕЛИЧЕНИЕ значения открытых кредитов по справ-ке-уведомлению  исключено.  Оно  должно балансироваться соответствующимУМЕНЬШЕНИЕМ суммы открытых кредитов по  другому  бюджетному  учреждению(или по этому же бюджетному учреждению по другим классификационным рек-визитам) на то же значение (сумму),  на которое было произведено увели-чение.     3.5. Изменение открытых кредитов проводится по всем правилам  про-ведения  бюджетного поручения по дате оформления справки-уведомления обизменении открытых кредитов и вносится в базу данных с датой  проводки.Таким образом корректируется значение открытых кредитов за тот месяц, вкотором поступила справка-уведомление об изменении  открытых  кредитов,независимо от того,  в каком месяце эти кредиты были открыты. Изменениеоткрытых кредитов за прошедшие периоды невозможно.     3.6. Справка-уведомление  о  внесении  изменений по ранее открытымкредитам в каждом структурном подразделении,  ведущем учет по  открытымкредитам, должна быть введена (учтена) в базу данных в день ее проводкисогласно штампу и печати Центрального казначейства (см.  дату на справ-ке).     Справка проверяется в отделе обработки информации  на  возможностьвнесения в базу данных:     - наличие уточненного плана по указанному учреждению на увеличениеоткрытых кредитов по заданной классификации данного учреждения;     - превышение значения ранее открытых кредитов по  каждой  заданнойклассификации над суммами, указанными в справке-уведомлении на уменьше-ние по соответствующим классификациям заданного бюджетного учреждения;     - правильность оформления справки-уведомления и т.д.     Если такое изменение невозможно, сотрудник отдела обработки инфор-мации сообщает о возникшем конфликте данных в отдел расходных операций,в котором отменяется исполнение аналогичной справки, и она удаляется изсвоей  базы данных до урегулирования данной ситуации курирующим отделом(переоформления справки).     3.7. Согласованность  действий управления Бюджетной политики и от-делов Центрального казначейства способствует четкой работе по  проведе-нию финансирования бюджетных учреждений согласно информации,  формируе-мой в базе данных отделом обработки информации.              4. Порядок оформления уведомления о внесении                 изменений по ранее открытым кредитам      4.1. При возникновении необходимости оформления уведомления о вне-сении изменений по ранее открытым кредитам отдел  обработки  информациипредставляет  курирующему  отделу управления формирования и мониторингабюджета информацию по открытым кредитам по соответствующей  организациипо заданным классификационным реквизитам.     Уведомление об изменении открытых кредитов оформляется сотрудникомкурирующего отдела или бюджетным учреждением,  по которому производитсяизменение открытых кредитов. Уведомление об изменении открытых кредитовконтролируется  сотрудником  отдела  обработки  информации и может бытьотклонено в следующих случаях:     - если сумма увеличения открытых кредитов по организации,  обозна-ченная в уведомлении,  превышает сумму остатков средств согласно  уточ-ненному плану данной организации;     - если сумма уменьшения открытых кредитов по организации превышаетзначение  ранее  открытых  кредитов  по данной организации по указаннымреквизитам.     4.2. При  заполнении  справки-уведомления в обеих ее частях должныбыть соблюдены все правила заполнения бюджетного поручения, т.е. должныбыть указаны:     - основание для внесения изменений в ранее открытые кредиты;     - наименование бюджетного учреждения;     - коды административной классификации;     - коды функциональной классификации;     - коды экономической классификации;     - наименование  регионального отделения казначейства (в случае пе-ревода бюджетного учреждения из одного отделения  казначейства  в  дру-гое);     - суммы изменений кредитов.     4.3. При внесении изменений по ранее открытым кредитам заполняютсядве части уведомления (Приложение 1).     В первой части заполняется:     - наименование регионального отделения казначейства;     - наименование министерства,  ведомства, бюджетного учреждения, покоторому производится уменьшение кредитов;     - четыре  уровня  функциональной  классификации,  по которой будетпроизводиться уменьшение кредитов;     - административная классификация;     - разбивка суммы по статьям экономической классификации;     - итоговая сумма вносимых изменений.     Во второй части заполняется:     - наименование регионального отделения казначейства;     - наименование министерства,  ведомства, бюджетного учреждения, покоторому производится увеличение кредитов;     - четыре уровня функциональной  классификации,  по  которой  будетпроизводиться увеличение кредитов;     - административная классификация;     - разбивка суммы по статьям экономической классификации;     - итоговая сумма вносимых изменений.     Итоговая сумма  первой части должна быть равна итоговой сумме вто-рой части.     4.4. В  случае  отзыва  открытых кредитов (уменьшения) заполняетсятолько первая часть уведомления.     4.5. Уведомление оформляется в пяти экземплярах:     - 1-й экземпляр подшивается сотрудником отдела расходных  операцийв папку по области, в региональном отделении которой обслуживается дан-ное учреждение;     - 2-й экземпляр отправляется в РОК для проведения операции перево-да средств;     - 3-й экземпляр передается в отдел обработки информации для введе-ния информации в базу данных, контроля и составления отчетности;     - 4-й экземпляр передается в отдел Управления формирования и мони-торинга бюджета;     - 5-й  экземпляр  передается в бюджетное учреждение для выполненияпроцедур по соответствующим расходам, учета и отражения в отчетности.     В случаях,  когда изменение по ранее открытым кредитам затрагиваетдва и более бюджетных учреждений,  обслуживающихся в разных  отделенияхказначейства,  количество экземпляров увеличивается на число задейство-ванных РОК.     4.6. Уведомление заверяется подписью начальника курирующего отделаУправления формирования и  мониторинга  бюджета  начальника  управленияБюджетного департамента,  начальника отдела расходных операций и замес-тителя директора Центрального казначейства.                                                             Приложение 1               МИНИСТЕРСТВО ФИНАНСОВ КЫРГЫЗСКОЙ РЕСПУБЛИКИ                       ЦЕНТРАЛЬНОЕ КАЗНАЧЕЙСТВО                          УВЕДОМЛЕНИЕ № _______                    "____" _______________ 200__ г.                     об изменении открытых кредитов             ______________________________________________                (наименование министерства, ведомства)      На основании _____________________________________________________                        (указать, на основании какого документа______________________________________________ Вам разрешено произвести   производится изменение открытых кредитов)изменение открытых кредитов по следующему сметному подразделению  (ука-зать коды администр. и функц. классиф.):_______________________________________________________________________                (наименование министерства, ведомства)_______________________________________________________________________                          (наименование РОК)      Уменьшить     Кредиты по _____________ статье _____________ сом. _________     Уменьшить     Кредиты по _____________ статье _____________ сом. _________     ИТОГО _______________________________________ сом. _________по ____________________________________________________________________                   (наименование министерства, ведомства)      Увеличить     Кредиты по _____________ статье ______________ сом. ________     Увеличить     Кредиты по _____________ статье ______________ сом. ________     ИТОГО _______________________________________ сом. _________      Сумма прописью _____________________________________________     М.П.      Заместитель директора Центрального казначейства ______________     Начальник управления Бюджетного департамента _________________     Начальник курирующего отдела _________________________________     Начальник отдела расходных операций ЦК 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zujuixmiuge3a8exhfqj">
      <w:r>
        <w:rPr>
          <w:rFonts w:ascii="Arial" w:cs="Arial" w:eastAsia="Arial" w:hAnsi="Arial"/>
          <w:color w:val="132D3F"/>
          <w:sz w:val="16"/>
          <w:szCs w:val="16"/>
          <w:u w:val="single"/>
        </w:rPr>
        <w:t xml:space="preserve">dalil.kg/document/300030</w:t>
      </w:r>
    </w:hyperlink>
  </w:p>
  <w:p>
    <w:pPr>
      <w:spacing w:after="0" w:before="40"/>
      <w:jc w:val="center"/>
    </w:pPr>
    <w:hyperlink w:history="1" r:id="rId9whndkoae4t1etlhlx9s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sdjpw6hdyz4wcj1s4il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zujuixmiuge3a8exhfqj" Type="http://schemas.openxmlformats.org/officeDocument/2006/relationships/hyperlink" Target="https://dalil.kg/document/300030" TargetMode="External"/><Relationship Id="rId9whndkoae4t1etlhlx9s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2026-10-01T21:41:35.983Z</dcterms:created>
  <dcterms:modified xsi:type="dcterms:W3CDTF">2026-10-01T21:41:35.983Z</dcterms:modified>
</cp:coreProperties>
</file>

<file path=docProps/custom.xml><?xml version="1.0" encoding="utf-8"?>
<Properties xmlns="http://schemas.openxmlformats.org/officeDocument/2006/custom-properties" xmlns:vt="http://schemas.openxmlformats.org/officeDocument/2006/docPropsVTypes"/>
</file>