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fvllo8oca8mlekvzh1l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Республики24 апреля 2000 года. Регистрационный номер 64                                                     Утверждена                                            </w:t>
      </w:r>
      <w:hyperlink w:history="1" r:id="rIdaghsvlfigu6jmbhyh9k_1">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Фонда госимущества                                               Кыргызской Республики                                           от 28 марта 2000 года № 35-п                               ИНСТРУКЦИЯ        о порядке реализации частным лицам и негосударственным         структурам транспортных средств (номерных агрегатов)                    и методике оценки их стоимости      1.1. Настоящая Инструкция определяет  порядок  реализации  частнымлицам и негосударственным структурам транспортных средств (номерных аг-регатов), находящихся в государственной собственности, а также в акцио-нерных и других договорных обществах, где имеется государственный пакетакций уставного фонда и методика оценки их стоимости.     1.2. Реализация транспортных средств (номерных агрегатов), находя-щихся в государственной собственности,  а также в акционерных и  другихдоговорных обществах, где имеется гос. пакет акций до полной реализациигосударственного пакета акций уставного фонда согласовывается с  Фондомгосимущества  и его территориальными органами (далее - Фонд госимущест-ва) в порядке, определенном настоящей Инструкцией.     1.3. Покупателями  транспортных средств (номерных агрегатов) могутбыть любые юридические лица, независимо от формы собственности, а такжефизические лица.     1.4. В соответствии с распоряжением Правительства Кыргызской  Рес-публики  от  7 апреля 1992 года № 138-р государственная перерегистрациятранспортных средств (номерных агрегатов) производится органами  Госав-тоинспекции  МВД Кыргызской Республики на основании договора купли-про-дажи, утвержденного Фондом госимущества.                         II. Порядок реализации      2.1. Предприятия,  желающие реализовать транспортные средства, по-дают  заявку  в  Фонд  госимущества с приложением паспортно-техническихданных транспортного средства (номерного агрегата).  Предприятия  могутходатайствовать  о целевом назначении реализуемого транспортного средс-тва.     2.2. Фондом  госимущества  рассматривается реализация транспортныхсредств (номерных агрегатов) на основании следующих документов:     - письма,  заявления  продавца  на реализацию транспортных средств(номерных агрегатов);     - акта  о  техническом  состоянии транспортных средств (приложение1);     - решения администрации предприятия (приложение 2);     - справки о балансовой стоимости, заверенной руководителем и глав-ным бухгалтером предприятия (приложение 3).     2.3. Руководители предприятий несут ответственность  за  достовер-ность представляемых материалов на реализацию транспортных средств (но-мерных агрегатов).     2.4. Для реализации транспортных средств (номерных агрегатов) рас-поряжением Фонда госимущества создается комиссия по  оценке.  В  составкомиссии входят представитель Фонда госимущества,  эксперт по транспор-ту,  представители предприятия, осуществляющего реализацию транспортныхсредств (номерных агрегатов).     2.5. Председателем  комиссии  по  оценке  стоимости   транспортныхсредств назначается ответственный работник Фонда госимущества.     2.6. Экспертом является лицо,  работающее  на  любом  транспортномпредприятии  на инженерно-технической должности и осуществляющее техни-ческий контроль за транспортными средствами, имеющее стаж работы по да-ной специальности не менее 5 лет.     2.7. Комиссия составляет акт оценки транспортных средств (номерныхагрегатов), который утверждается Фондом госимущества (приложение 4).     2.8. После утверждения акта оценки транспортных средств  (номерныхагрегатов)  предприятие  реализует транспортные средства по письменномусогласию Фонда госимущества.     2.9. Фондом госимущества после предъявления покупателем документовоб оплате составляется и утверждается договор купли-продажи  транспорт-ных средств (номерных агрегатов) в 3-х экземплярах (приложение 5):     - один остается в Фонде госимущества;     - второй в ГАИ;     - третий у продавца.     2.10. Заявка на реализацию транспортного средства (номерного агре-гата) рассматривается Фондом госимущества в течение  одного  месяца  содня  поступления и может быть оставлена без удовлетворения если предла-гаемое предприятием (акционерным обществом) транспортное средство  (но-мерной  агрегат)  имеет  повышенный  рыночный спрос и может быть изъятоФондом госимущества для продажи с аукциона.                   III. Оценка транспортного средства      3.1. Оценочная стоимость транспортных средств (номерных агрегатов)определяется с применением понижающего коэффициента (техническое состо-яние транспортных средств) к его балансовой стоимости по следующей фор-муле:      S = B х K1, где:      S  - оценочная стоимость транспортных средств;     B  - балансовая стоимость с учетом переоценки на 1 января 1996 го-          да согласно </w:t>
      </w:r>
      <w:hyperlink w:history="1" r:id="rIdmqidgvggvuv1bg-5qspz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23  октября 1995 года № 442 "О переоценке основных фондов          на 1 января 1996 года и  использовании  механизма  ускоренной          амортизации";     K1 - коэффициент, учитывающий техническое  состояние  транспортных          средств (номерных агрегатов).                          Техническое состояние      1. Автомобиль исправен                                       - 1,0     2. Автомобиль комплектный, но требуется мелкий ремонт        - 0,9     3. Автомобиль комплектный, но требуется текущий ремонт       - 0,8     4. Автомобиль комплектный, но один из основных агрегатов     - 0,7        требует капитального ремонта     5. Автомобиль комплектный, но требуется капитальный ремонт   - 0,6        всех узлов и агрегатов     6. Автомобиль аварийный (справка с органов ГАИ)              - 0,5     7. Автомобиль разукомплектован, требуется                    - 0,4        восстановительный ремонт      3.2. При осуществлении государственными предприятиями обмена (бар-тер и т.д.) транспортных средств (номерных  агрегатов)  Фондом  госиму-щества производится оценка и подтверждается договор обмена.     3.3. В соответствии с "</w:t>
      </w:r>
      <w:hyperlink w:history="1" r:id="rIdvhumk_dgqnjpq1bdfhbc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условиях и  порядке  разгосу-дарствления  и  приватизации государственной собственности в КыргызскойРеспублике",  утвержденным </w:t>
      </w:r>
      <w:hyperlink w:history="1" r:id="rIdtk2hxdp9sy6bhthd7tk1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августа  1995  года  №  339  при  реализации  транспортныхсредств (номерных агрегатов),  взимается сверх цены их продажи комисси-онный сбор в размере 7%  стоимости, зачисляемый на расчетный счет Фондагосимущества.     3.4. Средства от реализации транспортных средств (номерных агрега-тов) остаются в распоряжении предприятий.     В случае  реализации  транспортных средств предприятий и организа-ций, находящихся на полном бюджетном финансировании, средства от реали-зации направляются в бюджет.      Начальник Управления приватизации     непромышленной сферы                              У.Бекишев      Начальник отдела методологического     обеспечения процесса приватизации                 Л.Лемякина      Начальник отдела                                  А.Иманалиев      Главный специалист                                С.Богомбаев      Главный специалист                                К.Расулов                                                             Приложение 1                                                     "Утверждено"                                              Руководитель предприятия,                                                     организации                                   АКТ            о техническом состоянии транспортного средства "___" ______________ 200__ г.                   город, село ___________      Комиссия _________________________________________________________                            (наименование предприятия)в составе:     Председатель _____________________________________________________                                  (должность, Ф.И.О.)     Члены ____________________________________________________________произвели осмотр технического состояния транспортного средства:     1. Марка, модель и цвет __________________________________________     2. Госномер ______________________________________________________     3. Год выпуска ___________________________________________________     4. Общий пробег __________________________________________________     5. Двигатель _____________________________________________________     6. Шасси _________________________________________________________     7. Кузов _________________________________________________________     8. Первоначальная балансовая стоимость _______________________ сом     9. Амортизационный износ _____________________________________ сом     10. Остаточная стоимость _____________________________________ сом     11. Технический паспорт __________________________________________                                        (номер, кем выдан)     12. Внешнее состояние транспортного средства ____________________________________________________________________________________________                     (комплектный, некомплектный)     13. На  транспортном средстве отсутствуют следующие детали,  узлы,агрегаты ______________________________________________________________     14. Характеристика технического состояния основных узлов и агрега-тов ___________________________________________________________________шасси _________________________________________________________________кузов _________________________________________________________________двигатель _____________________________________________________________коробка передач _______________________________________________________передний мост _________________________________________________________задний мост ___________________________________________________________прочие узлы и агрегаты ________________________________________________     15. Заключение о техническом состоянии транспортного средства ___________________________________________________________________________     16. Адрес владельца ______________________________________________      Председатель                                      ________________                                                           (Ф.И.О.)     Члены комиссии                                    ________________                                                           (Ф.И.О.)                                                             Приложение 2                                ПРОТОКОЛ                  совещания заседания администрации и             профсоюзной организации (для госпредприятий);              заседания органа, уполномоченного принимать              решения согласно устава (для акционерных и                      других договорных обществ)      __________________________________________________________________                         (наименование предприятия) город (село) ________________               "___" ____________ 200__ г.                              Повестка дня      "О реализации транспортных средств _____________________________________________________________________________________________________"     Присутствовали ___________________________________________________     Постановили:     1. Реализовать ___________________________________________________гос. номер ____________________________________________________________двигатель _____________________________________________________________кузов _________________________________________________________________шасси _________________________________________________________________год выпуска ___________________________________________________________гражданину, предприятию _______________________________________________                                    (Ф.И.О., предприятие)     2. Создать комиссию по оценке стоимости транспортного  средства  всоставе: ______________________________________________________________     3. __________________________ подготовить реализуемое транспортноесредство и техническую документацию к нему, согласовав с Фондом госиму-щества.      Руководитель                                      ________________                                                           (Ф.И.О.)                                                             Приложение 3                                 СПРАВКА      Дана на __________________________________________________________                     (транспортное средство, номерные агрегаты)     Марка ____________________________________________________________     Гос. № ___________________________________________________________     Год выпуска ______________________________________________________     Общий пробег _____________________________________________________     Двигатель № ______________________________________________________     Шасси ____________________________________________________________     Кузов № __________________________________________________________     Первоначальная балансовая стоимость ______________________________     Амортизационный износ ____________________________________________     Остаточная стоимость _____________________________________________      Руководитель                                      ________________                                                           (Ф.И.О.)     Главный бухгалтер                                 ________________                                                           (Ф.И.О.)                                                             Приложение 4                                                       Утверждаю                                             "___" ___________ 200__ г.                                   АКТ                     оценки транспортного средства "___" ______________ 200__ г.                   город, село ___________      Комиссия в составе:     1. Председатель __________________________________________________                                    (должность, Ф.И.О.)     2. Члены _________________________________________________________     Эксперты _________________________________________________________произвели осмотр транспортного средства _______________________________                                           (наименование предприятия)     Марка ____________________________________________________________     Гос. № ___________________________________________________________     Год выпуска ______________________________________________________     Пробег ___________________________________________________________     Шасси № __________________________________________________________     Кузов ____________________________________________________________     Амортизационный износ ____________________________________________     Остаточная стоимость _________________________________________ сом     Двигатель № ______________________________________________________     Балансовая стоимость _________________________________________ сом     При осмотре выявлено: ___________________________________________________________________________________________________________________           (краткое содержание состояния узлов и агрегатов)     Расчет стоимости с учетом понижающих коэффициентов:     _________________________________________________________________________________________________________________________________________      Председатель                                      ________________     Члены комиссии                                    ________________                                                       ________________                                                       ________________     Эксперты                                          ________________                                                       ________________                                                             Приложение 5                                                       Утвержден                                                 Фондом госимущества                                                Кыргызской Республики                                             "___" ___________ 200__ г.                                 ДОГОВОР                 купли-продажи транспортного средства      _________________________________________________________________,                         (наименование организации)в лице _______________________________________________________________,действующего на основании ____________________________________________,                             (устава, положения, личной инициативы)именуемый в дальнейшем "Покупатель",  в соответствии с Гражданским  </w:t>
      </w:r>
      <w:hyperlink w:history="1" r:id="rIdbtrhezsq5ke2ylmdhsalt">
        <w:r>
          <w:rPr>
            <w:rFonts w:ascii="Arial" w:cs="Arial" w:eastAsia="Arial" w:hAnsi="Arial"/>
            <w:color w:val="1D4ED8"/>
            <w:sz w:val="24"/>
            <w:szCs w:val="24"/>
            <w:u w:val="single"/>
          </w:rPr>
          <w:t xml:space="preserve">ко-</w:t>
        </w:r>
      </w:hyperlink>
      <w:hyperlink w:history="1" r:id="rId5teactx-nwgqo2dh9afgn">
        <w:r>
          <w:rPr>
            <w:rFonts w:ascii="Arial" w:cs="Arial" w:eastAsia="Arial" w:hAnsi="Arial"/>
            <w:color w:val="1D4ED8"/>
            <w:sz w:val="24"/>
            <w:szCs w:val="24"/>
            <w:u w:val="single"/>
          </w:rPr>
          <w:t xml:space="preserve">дексом</w:t>
        </w:r>
      </w:hyperlink>
      <w:r>
        <w:rPr>
          <w:rFonts w:ascii="Arial" w:cs="Arial" w:eastAsia="Arial" w:hAnsi="Arial"/>
          <w:sz w:val="24"/>
          <w:szCs w:val="24"/>
        </w:rPr>
        <w:t xml:space="preserve"> Кыргызской Республики,  законами Кыргызской Республики </w:t>
      </w:r>
      <w:hyperlink w:history="1" r:id="rIdb7daspttgjsalczj94ahi">
        <w:r>
          <w:rPr>
            <w:rFonts w:ascii="Arial" w:cs="Arial" w:eastAsia="Arial" w:hAnsi="Arial"/>
            <w:color w:val="1D4ED8"/>
            <w:sz w:val="24"/>
            <w:szCs w:val="24"/>
            <w:u w:val="single"/>
          </w:rPr>
          <w:t xml:space="preserve">"О разго-</w:t>
        </w:r>
      </w:hyperlink>
      <w:hyperlink w:history="1" r:id="rId62mpijql64zm4bz8gsdtn">
        <w:r>
          <w:rPr>
            <w:rFonts w:ascii="Arial" w:cs="Arial" w:eastAsia="Arial" w:hAnsi="Arial"/>
            <w:color w:val="1D4ED8"/>
            <w:sz w:val="24"/>
            <w:szCs w:val="24"/>
            <w:u w:val="single"/>
          </w:rPr>
          <w:t xml:space="preserve">сударствлении и приватизации государственной собственности в Кыргызской</w:t>
        </w:r>
      </w:hyperlink>
      <w:hyperlink w:history="1" r:id="rIdxbtwxa7hreyrvetwiqczr">
        <w:r>
          <w:rPr>
            <w:rFonts w:ascii="Arial" w:cs="Arial" w:eastAsia="Arial" w:hAnsi="Arial"/>
            <w:color w:val="1D4ED8"/>
            <w:sz w:val="24"/>
            <w:szCs w:val="24"/>
            <w:u w:val="single"/>
          </w:rPr>
          <w:t xml:space="preserve">Республике"</w:t>
        </w:r>
      </w:hyperlink>
      <w:r>
        <w:rPr>
          <w:rFonts w:ascii="Arial" w:cs="Arial" w:eastAsia="Arial" w:hAnsi="Arial"/>
          <w:sz w:val="24"/>
          <w:szCs w:val="24"/>
        </w:rPr>
        <w:t xml:space="preserve">, </w:t>
      </w:r>
      <w:hyperlink w:history="1" r:id="rIdtm0nns8rsh15fz4okr86x">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распоряжениемПравительства Кыргызской Республики № 138-р от 7 апреля 1992 года  зак-лючили настоящий договор о нижеследующем:     1.1. На основании _______________________________________ продавецпродает в срок до _______________ 200__ года в собственность покупателя_______________________________________________________________________                 (наименование транспортного средства)марка ____________________________ госномер ___________________________двигатель ________________________ шасси ______________________________кузов ____________________________ год выпуска ________________________     1.2. Покупатель оплачивает за ___________________________________________________________________________________________________________                 (наименование транспортного средства)_________________________________________________________________ сом.,                         (сумма прописью)установленную оценочным актом комиссии Фонда госимущества,  в  срок  до"___" ____________ 200__ года.     Расчетный счет продавца __________________________________________     1.3. Комиссионный сбор 7% в сумме _____________________ сом долженбыть оплачен или перечислен на расчетный счет  Фонда  госимущества  илиего территориального органа до "___" _____________ 200__ года.     1.4. За невыполнение условий  договора,  предусмотренных  пунктами1.1, 1.2, 1.3, виновная сторона уплачивает другой стороне штраф в сумме__________________________________________ сом (процент устанавливаетсясоглашением сторон), а также возмещает понесенные другой стороной убыт-ки.     1.5. Настоящий  договор  вступает в силу с даты утверждения Фондомгосимущества и действует до полного исполнения  сторонами  принятых  насебя обязательств.     1.6. Договор составлен в 3-х экземплярах,  имеющих одинаковую юри-дическую силу, при этом один экземпляр находится у продавца, один в ГАИи один экземпляр у Фонда госимущества.      Продавец                                      Покупатель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90aydpxb5zymruhbs_hr">
      <w:r>
        <w:rPr>
          <w:rFonts w:ascii="Arial" w:cs="Arial" w:eastAsia="Arial" w:hAnsi="Arial"/>
          <w:color w:val="132D3F"/>
          <w:sz w:val="16"/>
          <w:szCs w:val="16"/>
          <w:u w:val="single"/>
        </w:rPr>
        <w:t xml:space="preserve">dalil.kg/document/300043</w:t>
      </w:r>
    </w:hyperlink>
  </w:p>
  <w:p>
    <w:pPr>
      <w:spacing w:after="0" w:before="40"/>
      <w:jc w:val="center"/>
    </w:pPr>
    <w:hyperlink w:history="1" r:id="rIdqy3f2fixt8gpxm3iu9xm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fvllo8oca8mlekvzh1ld" Type="http://schemas.openxmlformats.org/officeDocument/2006/relationships/hyperlink" Target="https://dalil.kg/document/202591" TargetMode="External"/><Relationship Id="rIdaghsvlfigu6jmbhyh9k_1" Type="http://schemas.openxmlformats.org/officeDocument/2006/relationships/hyperlink" Target="https://dalil.kg/document/300042" TargetMode="External"/><Relationship Id="rIdmqidgvggvuv1bg-5qspze" Type="http://schemas.openxmlformats.org/officeDocument/2006/relationships/hyperlink" Target="https://dalil.kg/document/36555" TargetMode="External"/><Relationship Id="rIdvhumk_dgqnjpq1bdfhbcv" Type="http://schemas.openxmlformats.org/officeDocument/2006/relationships/hyperlink" Target="https://dalil.kg/document/36433" TargetMode="External"/><Relationship Id="rIdtk2hxdp9sy6bhthd7tk18" Type="http://schemas.openxmlformats.org/officeDocument/2006/relationships/hyperlink" Target="https://dalil.kg/document/36432" TargetMode="External"/><Relationship Id="rIdbtrhezsq5ke2ylmdhsalt" Type="http://schemas.openxmlformats.org/officeDocument/2006/relationships/hyperlink" Target="https://dalil.kg/document/5" TargetMode="External"/><Relationship Id="rId5teactx-nwgqo2dh9afgn" Type="http://schemas.openxmlformats.org/officeDocument/2006/relationships/hyperlink" Target="https://dalil.kg/document/5" TargetMode="External"/><Relationship Id="rIdb7daspttgjsalczj94ahi" Type="http://schemas.openxmlformats.org/officeDocument/2006/relationships/hyperlink" Target="https://dalil.kg/document/719" TargetMode="External"/><Relationship Id="rId62mpijql64zm4bz8gsdtn" Type="http://schemas.openxmlformats.org/officeDocument/2006/relationships/hyperlink" Target="https://dalil.kg/document/719" TargetMode="External"/><Relationship Id="rIdxbtwxa7hreyrvetwiqczr" Type="http://schemas.openxmlformats.org/officeDocument/2006/relationships/hyperlink" Target="https://dalil.kg/document/719" TargetMode="External"/><Relationship Id="rIdtm0nns8rsh15fz4okr86x" Type="http://schemas.openxmlformats.org/officeDocument/2006/relationships/hyperlink" Target="https://dalil.kg/document/667"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90aydpxb5zymruhbs_hr" Type="http://schemas.openxmlformats.org/officeDocument/2006/relationships/hyperlink" Target="https://dalil.kg/document/300043" TargetMode="External"/><Relationship Id="rIdqy3f2fixt8gpxm3iu9xm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2026-09-29T15:23:26.086Z</dcterms:created>
  <dcterms:modified xsi:type="dcterms:W3CDTF">2026-09-29T15:23:26.086Z</dcterms:modified>
</cp:coreProperties>
</file>

<file path=docProps/custom.xml><?xml version="1.0" encoding="utf-8"?>
<Properties xmlns="http://schemas.openxmlformats.org/officeDocument/2006/custom-properties" xmlns:vt="http://schemas.openxmlformats.org/officeDocument/2006/docPropsVTypes"/>
</file>