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a-ju5ri8rnihokw4x2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мая 2000 года. Регистрационный номер 83 г.Бишкекот 21 апреля 2000 года № 125-п           ПРИКАЗ МИНИСТЕРСТВА ФИНАНСОВ КЫРГЫЗСКОЙ РЕСПУБЛИКИ        Об утверждении Методических рекомендаций к КСБУ - 1997 г.      В целях совершенствования системы бухгалтерской и  финансовой  от-четности  в Кыргызской Республике и приведения ее в соответствие с Меж-дународными стандартами финансовой отчетности,  исходя из интересов об-щественности,  включая  хозяйствующих  субъектов,  инвесторов  и другихпользователей финансовой информации, приказываю:     1. Утвердить  прилагаемые  Методические  рекомендации к стандартамбухгалтерского учета:     </w:t>
      </w:r>
      <w:hyperlink w:history="1" r:id="rIdzxajpmiqdklp4lbgkig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1</w:t>
        </w:r>
      </w:hyperlink>
      <w:r>
        <w:rPr>
          <w:rFonts w:ascii="Arial" w:cs="Arial" w:eastAsia="Arial" w:hAnsi="Arial"/>
          <w:sz w:val="24"/>
          <w:szCs w:val="24"/>
        </w:rPr>
        <w:t xml:space="preserve"> - Учетная политика и ее раскрытие;     </w:t>
      </w:r>
      <w:hyperlink w:history="1" r:id="rIdj9tlwtmphd50co66yz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2</w:t>
        </w:r>
      </w:hyperlink>
      <w:r>
        <w:rPr>
          <w:rFonts w:ascii="Arial" w:cs="Arial" w:eastAsia="Arial" w:hAnsi="Arial"/>
          <w:sz w:val="24"/>
          <w:szCs w:val="24"/>
        </w:rPr>
        <w:t xml:space="preserve"> - Бухгалтерский баланс;     </w:t>
      </w:r>
      <w:hyperlink w:history="1" r:id="rIdon_sd9zclb6al5ubef0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3</w:t>
        </w:r>
      </w:hyperlink>
      <w:r>
        <w:rPr>
          <w:rFonts w:ascii="Arial" w:cs="Arial" w:eastAsia="Arial" w:hAnsi="Arial"/>
          <w:sz w:val="24"/>
          <w:szCs w:val="24"/>
        </w:rPr>
        <w:t xml:space="preserve"> - Отчет о результатах финансово-хозяйственной деятельности;     </w:t>
      </w:r>
      <w:hyperlink w:history="1" r:id="rIdswjioazqlly6nipnzf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4</w:t>
        </w:r>
      </w:hyperlink>
      <w:r>
        <w:rPr>
          <w:rFonts w:ascii="Arial" w:cs="Arial" w:eastAsia="Arial" w:hAnsi="Arial"/>
          <w:sz w:val="24"/>
          <w:szCs w:val="24"/>
        </w:rPr>
        <w:t xml:space="preserve"> - Отчет о движении денежных средств;     </w:t>
      </w:r>
      <w:hyperlink w:history="1" r:id="rIdy1mao5l946tk4tulfy4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8</w:t>
        </w:r>
      </w:hyperlink>
      <w:r>
        <w:rPr>
          <w:rFonts w:ascii="Arial" w:cs="Arial" w:eastAsia="Arial" w:hAnsi="Arial"/>
          <w:sz w:val="24"/>
          <w:szCs w:val="24"/>
        </w:rPr>
        <w:t xml:space="preserve"> - Учет основных средств и нематериальных долгосрочных акти-вов.     2. Юридическому  отделу  (Джумагуловой  С.М.) провести регистрациювышеуказанного документа в Министерстве юстиции Кыргызской Республики.     3. Опубликовать Методические рекомендации к вышеуказанным стандар-там бухгалтерского учета в средствах массовой информации.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evjtulqiofg0vfsua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dalil.kg/document/300094</w:t>
      </w:r>
    </w:hyperlink>
  </w:p>
  <w:p>
    <w:pPr>
      <w:spacing w:after="0" w:before="40"/>
      <w:jc w:val="center"/>
    </w:pPr>
    <w:hyperlink w:history="1" r:id="rIdhi1iyvhemv3xqhr3b6-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ju5ri8rnihokw4x2wsd" Type="http://schemas.openxmlformats.org/officeDocument/2006/relationships/hyperlink" Target="https://dalil.kg/document/202591" TargetMode="External"/><Relationship Id="rIdzxajpmiqdklp4lbgkigu1" Type="http://schemas.openxmlformats.org/officeDocument/2006/relationships/hyperlink" Target="https://dalil.kg/document/300095" TargetMode="External"/><Relationship Id="rIdj9tlwtmphd50co66yzphx" Type="http://schemas.openxmlformats.org/officeDocument/2006/relationships/hyperlink" Target="https://dalil.kg/document/300095#1" TargetMode="External"/><Relationship Id="rIdon_sd9zclb6al5ubef0vv" Type="http://schemas.openxmlformats.org/officeDocument/2006/relationships/hyperlink" Target="https://dalil.kg/document/300095#2" TargetMode="External"/><Relationship Id="rIdswjioazqlly6nipnzfrro" Type="http://schemas.openxmlformats.org/officeDocument/2006/relationships/hyperlink" Target="https://dalil.kg/document/300096" TargetMode="External"/><Relationship Id="rIdy1mao5l946tk4tulfy4tj" Type="http://schemas.openxmlformats.org/officeDocument/2006/relationships/hyperlink" Target="https://dalil.kg/document/3000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evjtulqiofg0vfsua6g" Type="http://schemas.openxmlformats.org/officeDocument/2006/relationships/hyperlink" Target="https://dalil.kg/document/300094" TargetMode="External"/><Relationship Id="rIdhi1iyvhemv3xqhr3b6-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2026-09-29T15:56:50.063Z</dcterms:created>
  <dcterms:modified xsi:type="dcterms:W3CDTF">2026-09-29T15:56:50.063Z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