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we2gwxrx9bsyovtkty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Республики6 июня 2000 года. Регистрационный номер 111                                                     Приложение 1                                                к </w:t>
      </w:r>
      <w:hyperlink w:history="1" r:id="rId-jae67p9tnlf-ceevf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  города Бишкек                                             от 15 мая 2000 года № 264а                               ИНСТРУКЦИЯ                по производству дел об административных               правонарушениях инспекторами Транспортной                       инспекции мэрии г.Бишкек                           1. Общие положения      1.1. Настоящая  Инструкция  регламентирует  порядок  производства,рассмотрения Транспортной инспекцией дел об административных правонару-шениях,  предусмотренных статьями 211-215,  217, 222 </w:t>
      </w:r>
      <w:hyperlink w:history="1" r:id="rIdg-v6sb8-53aa8atdn3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об административной ответственности (в дальнейшем - КоАО КР)и порядок его процессуального оформления.     1.2. Настоящая Инструкция распространяется на юридические лица не-зависимо от форм собственности и ведомственной принадлежности и на  фи-зические лица,  совершивших административные правонарушения, предусмот-ренные статьями 211-215, 217, 222 </w:t>
      </w:r>
      <w:hyperlink w:history="1" r:id="rIdlgym-lhrjoyowt8jhp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КоАО</w:t>
        </w:r>
      </w:hyperlink>
      <w:r>
        <w:rPr>
          <w:rFonts w:ascii="Arial" w:cs="Arial" w:eastAsia="Arial" w:hAnsi="Arial"/>
          <w:sz w:val="24"/>
          <w:szCs w:val="24"/>
        </w:rPr>
        <w:t xml:space="preserve"> КР.     1.3. Главной  задачей Транспортной инспекции мэрии г.Бишкек по де-лам об административных правонарушениях является своевременное,  полноеи объективное рассмотрение выявленных нарушений,  а также их упреждениеи пресечение.                        2. Производство по делам                  об административных правонарушениях      К административным  правонарушениям,  которые вправе рассматриватьТранспортная инспекция, относятся:     Ст.211 - нарушение правил пожарной безопасности на автомобильном итехническом транспорте;     Ст.212 - нарушение правил перевозки опасных веществ и предметов наавтомобильном транспорте и электротранспорте;     Ст.213 -  занятие  предпринимательской деятельностью,  связанной сэксплуатацией транспортных средств, и нарушение условий и правил лицен-зирования;     Ст.214 - осуществление деятельности по  строительству,  ремонту  иреконструкции дороги,  дорожных сооружений и нарушение условий лицензи-рования;     Ст.215 -  нарушение  правил  обеспечения  сохранности транспортныхсредств и грузов на железнодорожном, водном и автомобильном транспорте;     Ст.217 -  нарушение  правил охраны полосы отвода автомобильных до-рог;     Ст.222 - проезд пассажиров, провоз багажа и ручной клади без опла-ты.     2.1. Транспортная  инспекция  производит проверки и выявляет адми-нистративные правонарушения как самостоятельно,  так и совместно с дру-гими компетентными государственными органами.     2.2. При обнаружении фактов совершения административного  правона-рушения составляется протокол, уполномоченным на то должностным лицом сизъятием разрешительной документации на право перевозки, а в отсутствииих - технического паспорта на транспортное средство.     2.3. В протоколе должно быть отражено:  дата и место его составле-ния,  должность,  фамилия,  имя,  отчество лица, составившего протокол;сведения о личности,  место, время совершения и существо административ-ного правонарушения, нормативный акт, предусматривающий ответственностьза данное правонарушение, фамилии, адреса свидетелей и потерпевших, ес-ли они имеют объяснение нарушителя, иные сведения, необходимые для раз-решения дела, а также изъятая документация.     2.4. Протокол  подписывается  лицом,  совершившим административноеправонарушение,  и лицом, его составившим; при наличии свидетелей и по-терпевших протокол может быть подписан так же этими лицами.     В случае отказа лица,  совершившего правонарушение,  от подписанияпротокола,  в нем делается запись об этом. Лицо, совершившее правонару-шение, в праве представить прилагаемые к протоколу объяснения и замеча-ния  по содержанию протокола,  а также изложить мотивы своего отказа отего подписания.     2.5. При составлении протокола нарушителю разъясняются его права иобязанности, предусмотренные статьей 570 </w:t>
      </w:r>
      <w:hyperlink w:history="1" r:id="rId5t_an_evcqdabdddfm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КоАО</w:t>
        </w:r>
      </w:hyperlink>
      <w:r>
        <w:rPr>
          <w:rFonts w:ascii="Arial" w:cs="Arial" w:eastAsia="Arial" w:hAnsi="Arial"/>
          <w:sz w:val="24"/>
          <w:szCs w:val="24"/>
        </w:rPr>
        <w:t xml:space="preserve">, о чем делается отметка впротоколе.     2.6. После оформления протокола инспектор в течение суток  направ-ляет  его в комиссию Транспортной инспекции для рассмотрения и принятиямер.     2.7. Внештатные  и  общественные инспекторы Транспортной инспекциине являются должностными лицами,  и они при выявлении  административныхправонарушений  на транспорте,  связанных с лицензионной деятельностью,составляют рапорт (приложение 2) на имя начальника или заместителя  на-чальника Транспортной инспекции.  В рапорте установленного образца, яв-ляющимся документом строгой отчетности, отражается суть и обстоятельст-ва допущенного правонарушения.     Сведения о выявленных административных правонарушениях внештатнымии общественными инспекторами незамедлительно сообщаются должностным ли-цам Транспортной инспекции для принятия  по  ним  соответствующих  мер,указанных настоящей Инструкцией.     2.8. Проверка соблюдения транспортного законодательства на  транс-порте производится работниками Транспортной инспекции как самостоятель-но,  так и с участием органов внутренних дел,  охраны окружающей среды,Кыргызстандарта,  таможенной  и налоговой инспекции.  Совместная работаоформляется актом комплексной проверки.     2.9. В  акте комплексной проверки должно быть отражено:  какой видтранспорта, объект подвергнуты проверке, кем она проводилась, дата про-ведения,  время,  место,  а также фамилия и инициалы должностного лица,ответственного за работу данного транспорта и объекта. Какие правонару-шения административного и иного характера выявлены в ходе проверки. Актподписывается лицами,  участвовавшими в проверке  данного  юридическогоили физического лица.  Копия акта вручается должностному лицу для озна-комления,  а также для принятия мер по устранению причин,  повлекших тоили иное правонарушение.     2.10. Рассмотрение  дел  об  административных  правонарушениях  натранспорте осуществляется должностными лицами,  указанными в статье 516КоАО КР, или комиссией, созданной при Транспортной инспекции.     2.11. При рассмотрении дел об административных правонарушениях вы-ясняются следующие вопросы:     - относится  ли  к компетенции Транспортной инспекции данное расс-матриваемое дело;     - правильно ли составлен протокол и другие документы,  поступившиена рассмотрение;     - список лиц, участвующих в деле, и извещены ли они;     - подлежит ли дело рассмотрению без дополнительных материалов;     - заявленные ходатайства, подлежат ли они удовлетворению;     - имеются ли обстоятельства, исключающие производство по делу.     2.12. Дела  об  административных правонарушениях рассматриваются вприсутствии лица, привлекаемого к ответственности.     В отсутствии  лица,  привлекаемого  к ответственности,  дело можетбыть рассмотрено лишь в случае,  когда имеются данные о его своевремен-ном извещении,  о месте и времени рассмотрения дела,  и если от него непоступило ходатайство об отложении рассмотрении дела.     2.13. Транспортная  инспекция  обязана досмотреть административноедело в 10-дневный срок с момента поступления материалов об  администра-тивном правонарушении.     2.14. Рассмотрение дела начинается с представления лиц, рассматри-вающих дело,  после чего сообщается,  какое дело подлежит рассмотрению,кто и на основании какого закона привлекается  к  административной  от-ветственности,  явка и установление личности участников производства поделу и проверки полномочий законных представителей физического и юриди-ческого лица и уполномоченного представителя,  разъясняются его права иобязанности и выясняется причина неявки участников производства по  де-лу.     После этого:     - оглашается протокол,  акт комплексной проверки,  рапорт об адми-нистративном правонарушении;     - подаются и принимаются ходатайства лиц, участвующих в деле;     - заслушиваются объяснения лиц,  привлекаемых к ответственности  ипоказания других лиц, участвующих в производстве по делу;     - исследуются доказательства,  которые могут иметь значение по де-лу.     2.15. Рассмотрев дело об административном правонарушении,  предсе-дательствующий выносит постановление по делу (приложение 3).     Постановление должно содержать:     - наименование органа, вынесшего постановления;     - дату рассмотрения дела;     - сведения о лице, в отношении которого рассматривается дело;     - изложение обстоятельств, установленных при рассмотрении дела;     - указание  на нормативный акт,  предусматривающий ответственностьза данное административное правонарушение;     - принятое решение по делу.     2.16. Рассмотрев дело об административном правонарушении, выносит-ся одно из следующих постановлений:     - о наложении административного взыскания в виде штрафа  на  физи-ческих и должностных лиц;     - о лишении лицензии согласно ст.19 </w:t>
      </w:r>
      <w:hyperlink w:history="1" r:id="rIdhhcj5w7dwvzyjlm-ls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лицензировании";     - о прекращении дела производством;     - о передачи дела в суд.     2.17. Постановлением  по делу выносится решение по вопросу об изъ-ятых вещах и документах.     2.18. Постановление  комиссии  Транспортной  инспекции принимаетсяпростым большинством голосов членов комиссии, присутствовавших на засе-дании.     Постановление подписывается должностным лицом, рассматривающим де-ло, а постановление комиссии - председательствующим и секретарем.     2.19. Постановление объявляется немедленно по окончании рассмотре-ния дела. Копия постановления в течение трех дней вручается лицу, в от-ношении которого оно вынесено,  под расписку  или  высылается  заказнымписьмом, о чем делается соответствующая запись в деле.     2.20. При малозначительности совершенного административного право-нарушения,  Транспортная инспекция может освободить нарушителя от адми-нистративной ответственности и ограничиться письменным предупреждением.     2.21. Обжалование постановления и порядок обжалования лицом, в от-ношении которого осуществлялось производство по делу об  административ-ном правонарушении, производится согласно главы 42 </w:t>
      </w:r>
      <w:hyperlink w:history="1" r:id="rId219lpve1ew1e8de4f7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КоАО</w:t>
        </w:r>
      </w:hyperlink>
      <w:r>
        <w:rPr>
          <w:rFonts w:ascii="Arial" w:cs="Arial" w:eastAsia="Arial" w:hAnsi="Arial"/>
          <w:sz w:val="24"/>
          <w:szCs w:val="24"/>
        </w:rPr>
        <w:t xml:space="preserve"> КР.                     3. Исполнительное производство      3.1. Постановление  Транспортной инспекции о наложении администра-тивного взыскания обязательно для исполнения государственными органами,предприятиями,  учреждениями,  организациями  (независимо от форм собс-твенности и ведомственной подчиненности), должностными лицами, физичес-кими  лицами  и подлежит исполнению с момента его вступления в законнуюсилу.     3.2. В  случаях наложения административного взыскания в виде штра-фа, правонарушитель обязан уплатить указанную сумму согласно ст.614 </w:t>
      </w:r>
      <w:hyperlink w:history="1" r:id="rIdgrgzurmzsi28z_kxgz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5b77pjyglmzzf08kql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течение месяца со дня вручения ему постановления. Штраф уплачи-вается в учреждение банка Кыргызской Республики и перечисляется в  Рес-публиканский бюджет.     3.3. В случаях неуплаты штрафа в срок, копия постановления направ-ляется в предприятие,  учреждение или организацию, где лицо, привлечен-ное к ответственности,  работает либо получает  вознаграждение,  пенсиюили  стипендию,  для удержания суммы штрафа из его заработной платы илииных видов доходов.     Если взыскание штрафа по каким-либо причинам невозможно,  оно про-изводится судебным исполнителем в соответствии с правилами, установлен-ными Гражданским процессуальным кодексом Кыргызской Республики.     В случаях уплаты штрафа добровольно,  в пределах одной минимальнойзарплаты  согласно  части 1 статьи 559 </w:t>
      </w:r>
      <w:hyperlink w:history="1" r:id="rId6qaczwq3sx6zhgp6ek_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обадминистративной ответственности,  правонарушителю на  месте  выявлениянарушения инспектором выдается корешок от квитанции, скрепленный гербо-вой печатью Транспортной инспекции,  имеющий одинаковый регистрационныйномер и серию (приложение 4).     3.4. Уплата штрафа правонарушителем является основанием для  окон-чания производства по исполнению постановления об административном пра-вонарушении. Доказательством исполнения постановления о взыскании штра-фа  является  предъявление  правонарушителем квитанции об уплате штрафаили возвращение с бухгалтерии по месту работы правонарушителя постанов-ления с соответствующей отметкой о номере и дате платежного документа.     3.5. Уплата штрафа правонарушителем не освобождает его от  обязан-ности устранить имеющиеся нарушения в осуществляемой лицензируемой дея-тельности.     3.6. При наложении административного взыскания в виде штрафа с ли-шением лицензии,  в том числе - на определенный срок, лицензия остаетсявместе с решением по делу в Транспортной инспекции.                  4. Ведение делопроизводства по делам                  об административных правонарушениях      4.1. Бланки рапортов,  протоколов, постановлений об административ-ных правонарушениях и квитанций являются документами строгой отчетностиизготавливаются по заказам Транспортной  инспекции  на  полиграфическихпредприятиях (образцы №№ 1, 2, 3, 4).     Изготовленные бланки рапортов,  квитанций, протоколов, постановле-ний и других актов должны иметь типографские учетные серии номера.     4.2. Руководитель Транспортной инспекции обязан обеспечить  попол-нение, своевременное изготовление и получение бланков, а также осущест-влять контроль за их хранением и использованием по назначению.     4.3. Журналы учета рапортов, протоколов, постановлений, квитанций,составленных на юридических и физических лиц,  привлекаемых к админист-ративной ответственности,  должны хранится у ответственного лица, опре-деленного приказом руководителя Транспортной инспекции  и  должны  бытьпрошнурованы, пронумерованы и скреплены печатью того же органа.     4.4. В случае утери бланков рапортов,  квитанций, протоколов, пос-тановлений,  составляется акт. Виновные лица, допустившие потерю, несутдисциплинарную ответственность. При порче или непригодности бланков ра-портов, протоколов, постановлений и других актов составляется акт об ихсписании.     4.5. Контроль  за обоснованным разрешением дел об административныхправонарушениях, состоянием делопроизводства и учета обеспечивается ру-ководителем Транспортной инспекции.      Управляющий делами мэрии города Бишкек            Э.Мамыркалиев                                                              Образец № 1               Транспортная инспекция Мэрии города Бишкек                            ПРОТОКОЛ № _____                  от "___" _________________ 2000 г.                  об административном правонарушении      Место составления ________________________________________________     Ф.И.О. лица, составившего протокол _______________________________     Сведения о личности правонарушителя ______________________________     Место и  время  совершения  нарушения и существо административногоправонарушения ________________________________________________________     Нормативный акт,  предусматривающий ответственность за данное пра-вонарушение ___________________________________________________________     Фамилия, адреса свидетелей _______________________________________     Адреса правонарушителей физических или юридических лиц __________________________________________________________________________________     Объяснения или замечания к протоколу лица, совершившего правонару-шения _________________________________________________________________     Изъято:     1. _______________________________________________________________      Подписи:     Составившего протокол                             ________________     Лиц, совершивших правонарушение                   ________________                                                       ________________     Свидетелей                                        ________________                                                       ________________                              Линия отрыва               Транспортная инспекция Мэрии города Бишкек                       КОРЕШОК К ПРОТОКОЛУ № _____                  от "___" _________________ 2000 г.      Правонарушитель __________________________________________________     Существо правонарушения __________________________________________     Изъят документ ___________________________________________________     Проверяющий _____________________________________________________________________________________________________________________________    (Ф.И.О., должность и место работы лица, составившего протокол)     Явиться в Транспортную инспекцию мэрии г.Бишкек "___" ____________2000 г.                                                              Образец № 2               Транспортная инспекция Мэрии города Бишкек                             РАПОРТ № _____      Докладываю, что "___" __________ 2000 г. мною ___________________________________________________________________________________________                         (Ф.И.О. и должность)существо правонарушения _______________________________________________правонарушитель _______________________________________________________место контроля ________________________________________________________установлены нарушения:     1. Отсутствие лицензии и лицензионной карточки.     2. Зона деятельности не соответствует указанной в лицензии или ли-цензионной карточке.     3. Нарушение  правил  перевозок по видам лицензии "Г",  "П" или ихкомбинированная эксплуатация, запрещенная правилами перевозок.     4. Истечение срока действия лицензии или лицензионной карточки.     5. Перевозка грузов и пассажиров после запрета  Транспортной  инс-пекцией.     6. Передача лицензии (патента) или лицензионной  карточки  другомулицу.     7. Передача патента или лицензионной карточки на другое транспорт-ное средство.     8. Не соответствие или отсутствие номера и серии лицензии  (патен-та)  или  лицензионной  карточки с зарегистрированными данными в Транс-портной инспекции.     9. Не соответствие лицензии (патента) лицензируемой деятельности.      Инспектор ТИ              ______________ _________ № уд. _________                                  (Ф.И.О.)    (подпись)     Инспектор ДПС             ______________ _________ № уд. _________                                  (Ф.И.О.)    (подпись)     Инспектор налоговой     Инспекции или экологии    ______________ _________ № уд. _________                                  (Ф.И.О.)    (подпись)      Принятые меры Транспортной инспекции ____________________________________________________________________________________________________      Начальник Транспортной инспекции                  ________________                                                           (подпись)     Рапорт составлен в двух экземплярах.                                                              Образец N 3               Транспортная инспекция Мэрии города Бишкек                          ПОСТАНОВЛЕНИЕ № _____              по делу об административном правонарушении                    "___" _________________ 2000 г.      Комиссия в составе ______________________________________________,рассмотрев  материалы  об  административном  правонарушении  в  областитранспортного  законодательства  и  лицензировании видов деятельности иуслуг отраслей транспортного и дорожного комплексов в отношении ______________________________________________________________________________         (Ф.И.О. совершившего административное правонарушение______________________________________________________________________,             и его должность или наименование организации)установила ____________________________________________________________                       (краткое изложение правонарушения,_______________________________________________________________________             указать наименование нормативного документа)в соответствии со статьей ______ </w:t>
      </w:r>
      <w:hyperlink w:history="1" r:id="rIdhejclgtctpgodqg_9w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адми-нистративной ответственности постановила:     __________________________________________________________________взыскать с ____________________________ сумму (ущерб) _________________срок уплаты штрафа установить до ______________________________________     Если рассмотрение дела прекращено, то указать обоснование _______________________________________________________________________________      1. Председатель                              _____________________                                                    (Ф.И.О., подпись)     2. Секретарь                                 _____________________                                                    (Ф.И.О., подпись)                                                              Образец № 4       Транспортная инспекции      |       Транспортная инспекции          Мэрии г.Бишкек          |           Мэрии г.Бишкек                                  |                Серия ___________ |                   Серия ___________                № _______________ |                   № _______________                Идентификационный |                   Идентификационный                код _____________ |                   код _____________                                  |                                 М|П                                  |        КВИТАНЦИЯ (КОРЕШОК)       |         КВИТАНЦИЯ (КОРЕШОК)     на прием штрафных санкций    |      на прием штрафных санкций                                  |Дата выдачи "___" _______ 2000 г. | Дата выдачи "___" ________ 2000 г._________________________________ | ___________________________________       (должность, Ф.И.О.,        |         (должность, Ф.И.О.,_________________________________ | ___________________________________      наложившего взыскания)      |       наложившего взыскания)_________________________________ | ___________________________________   (сведения о правонарушителе)   |    (сведения о правонарушителе)_________________________________ | ___________________________________(статья Кодекса о правонарушении) | (статья Кодекса, предусматривающая_________________________________ | ___________________________________  (время и место правонарушения)  |      ответственность за данное_________________________________ | ___________________________________     (сумма штрафа, прописью)     |          правонарушение)                                  | ___________________________________                                  |           (время и место                                  | ___________________________________                                  |      совершения правонарушения)                                  | ___________________________________                                  |      (сумма штрафа, прописью)                                  |                                 М|П                                  |Уплатил                 _________ | Уплатил ___________________________                        (подпись) |            (подпись плательщика)"___" ________ 2000 г.            | "___" ________ 2000 г.                                  |Получил                 _________ | Получил ___________________________                        (подпись) |         (подпись должностного лица)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ame5m-zh6z6t8c8y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dalil.kg/document/300178</w:t>
      </w:r>
    </w:hyperlink>
  </w:p>
  <w:p>
    <w:pPr>
      <w:spacing w:after="0" w:before="40"/>
      <w:jc w:val="center"/>
    </w:pPr>
    <w:hyperlink w:history="1" r:id="rId9uhlyknxe6bvdrugwuf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2gwxrx9bsyovtkty1gu" Type="http://schemas.openxmlformats.org/officeDocument/2006/relationships/hyperlink" Target="https://dalil.kg/document/202591" TargetMode="External"/><Relationship Id="rId-jae67p9tnlf-ceevfohy" Type="http://schemas.openxmlformats.org/officeDocument/2006/relationships/hyperlink" Target="https://dalil.kg/document/300177" TargetMode="External"/><Relationship Id="rIdg-v6sb8-53aa8atdn3aka" Type="http://schemas.openxmlformats.org/officeDocument/2006/relationships/hyperlink" Target="https://dalil.kg/document/6" TargetMode="External"/><Relationship Id="rIdlgym-lhrjoyowt8jhpnxm" Type="http://schemas.openxmlformats.org/officeDocument/2006/relationships/hyperlink" Target="https://dalil.kg/document/6" TargetMode="External"/><Relationship Id="rId5t_an_evcqdabdddfmjwy" Type="http://schemas.openxmlformats.org/officeDocument/2006/relationships/hyperlink" Target="https://dalil.kg/document/6" TargetMode="External"/><Relationship Id="rIdhhcj5w7dwvzyjlm-lsfjz" Type="http://schemas.openxmlformats.org/officeDocument/2006/relationships/hyperlink" Target="https://dalil.kg/document/512" TargetMode="External"/><Relationship Id="rId219lpve1ew1e8de4f7rlk" Type="http://schemas.openxmlformats.org/officeDocument/2006/relationships/hyperlink" Target="https://dalil.kg/document/6" TargetMode="External"/><Relationship Id="rIdgrgzurmzsi28z_kxgzsob" Type="http://schemas.openxmlformats.org/officeDocument/2006/relationships/hyperlink" Target="https://dalil.kg/document/6" TargetMode="External"/><Relationship Id="rId5b77pjyglmzzf08kqlyok" Type="http://schemas.openxmlformats.org/officeDocument/2006/relationships/hyperlink" Target="https://dalil.kg/document/6" TargetMode="External"/><Relationship Id="rId6qaczwq3sx6zhgp6ek_1y" Type="http://schemas.openxmlformats.org/officeDocument/2006/relationships/hyperlink" Target="https://dalil.kg/document/6" TargetMode="External"/><Relationship Id="rIdhejclgtctpgodqg_9wej8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ame5m-zh6z6t8c8yjix" Type="http://schemas.openxmlformats.org/officeDocument/2006/relationships/hyperlink" Target="https://dalil.kg/document/300178" TargetMode="External"/><Relationship Id="rId9uhlyknxe6bvdrugwuf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2026-09-29T16:17:23.573Z</dcterms:created>
  <dcterms:modified xsi:type="dcterms:W3CDTF">2026-09-29T16:17:23.573Z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