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3h5ixti6vawzo718odp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августа 2000 года. Регистрационный номер 144                                                    Утверждено                                              </w:t>
      </w:r>
      <w:hyperlink w:history="1" r:id="rIdggh12aatw-qirkhe9xot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культуры                                              Кыргызской Республики                                          от 24 июля 2000 года № 495/1                                ПОЛОЖЕНИЕ               о физическом воспитании учащихся средних                 общеобразовательных учебных заведений                         Кыргызской Республики                           I. Общие положения      Статья 1. Направленность физического воспитания учащихся средних               общеобразовательных учебных заведений      Физическое воспитание учащихся средних общеобразовательных учебныхзаведений является составной частью системы  воспитания  и  образованияподрастающего поколения и основано на законах Кыргызской Республики </w:t>
      </w:r>
      <w:hyperlink w:history="1" r:id="rId3jesqaghtdwo8t8soqy8d">
        <w:r>
          <w:rPr>
            <w:rFonts w:ascii="Arial" w:cs="Arial" w:eastAsia="Arial" w:hAnsi="Arial"/>
            <w:color w:val="1D4ED8"/>
            <w:sz w:val="24"/>
            <w:szCs w:val="24"/>
            <w:u w:val="single"/>
          </w:rPr>
          <w:t xml:space="preserve">"Об</w:t>
        </w:r>
      </w:hyperlink>
      <w:hyperlink w:history="1" r:id="rIdiqaqhatynwaywsong_re_">
        <w:r>
          <w:rPr>
            <w:rFonts w:ascii="Arial" w:cs="Arial" w:eastAsia="Arial" w:hAnsi="Arial"/>
            <w:color w:val="1D4ED8"/>
            <w:sz w:val="24"/>
            <w:szCs w:val="24"/>
            <w:u w:val="single"/>
          </w:rPr>
          <w:t xml:space="preserve">образовании"</w:t>
        </w:r>
      </w:hyperlink>
      <w:r>
        <w:rPr>
          <w:rFonts w:ascii="Arial" w:cs="Arial" w:eastAsia="Arial" w:hAnsi="Arial"/>
          <w:sz w:val="24"/>
          <w:szCs w:val="24"/>
        </w:rPr>
        <w:t xml:space="preserve"> и </w:t>
      </w:r>
      <w:hyperlink w:history="1" r:id="rId6d7d9gqgub3h5lzok1uza">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Целью физического  воспитания учащихся средних общеобразовательныхучебных заведений является достижение физического совершенства и  всес-тороннего духовно-интеллектуального развития учащихся,  содействие пол-ноценной их подготовки к жизнедеятельности.     В процессе  физического  воспитания учащихся средних общеобразова-тельных учебных заведений решаются задачи:     - всестороннего физического развития,  физической подготовленностии психофизической работоспособности;     - укрепление и формирование жизненных сил,  телосложения, формиро-вание правильной осанки, закаливание и повышение устойчивости организмак неблагоприятным факторам внешней среды;     - формирование у учащихся жизненно-важных двигательных  навыков  иумений;     - освоение системы специальных знаний о возможностях и формах  са-мостоятельных занятий средствами физического воспитания;     - формирование потребностей у учащихся в регулярных занятиях физи-ческими упражнениями и ведения здорового образа жизни;     - содействие формированию у учащихся активной  жизненной  позиции,нравственному,  умственному, трудовому, эстетическому, правовому и дру-гим видам воспитания.      Статья 2. Основные принципы организации и управления физическим               воспитанием учащихся средних общеобразовательных               учебных заведений      Основными принципами организации и управления физическим  воспита-нием учащихся являются:     - всесторонняя и гармоничное развитие личности;     - оздоровительная направленность занятий физическими упражнениями;     - связь физического воспитания с трудовой и оборонной практикой;     - доступность,  демократизм  и гуманизм в занятиях физическими уп-ражнениями;     - многообразие форм и занятий физическими упражнениями: урок физи-ческой  культуры,  физкультурно-оздоровительные  мероприятия  в  режимеучебного  дня (гимнастика до занятий,  физкультурные паузы и минутки науроках,  подвижные перемены),  внеклассная, спортивно-массовая работа вшколе  (занятия  в  кружках  физической культуры и спортивных секциях),внешкольная спортивно-массовая работа.      Статья 3. Нормативная основа физического воспитания учащихся               средних общеобразовательных учебных заведений      В средних  общеобразовательных  учреждениях функционирует физкуль-турно-спортивный комплекс "Ден соолук" в виде оценочных нормативов  фи-зической подготовленности и сформированности жизненно-важных двигатель-ных навыков и умений, в возрастном аспекте.     Физкультурно-спортивный комплекс  функционирует в тесном сочетаниис Единой спортивной классификацией и  учебными  нормативами  физическойподготовленности  и Государственным образовательным стандартом по физи-ческому воспитанию для учащихся средних общеобразовательных учебных за-ведений.      Статья 4. Программная основа физического воспитания учащихся               средних общеобразовательных учебных заведений      Физическое воспитание учащихся средних общеобразовательных заведе-ний  основывается на установленной программе по физическому воспитанию.Как правило государственная программа имеет обязательную и  вариативнуючасти.     В случаях, когда региональные условия физического воспитания имеютсущественные,  объективные отличия природно-климатического характера, вспортивно-физкультурных традициях и интересов учащихся,  а  также  иныеособенности, возможна организация учебного процесса на основе вариатив-ной программы по физическому воспитанию.  Вариативные программы  должнысоответствовать </w:t>
      </w:r>
      <w:hyperlink w:history="1" r:id="rIdyrwzf1rtzftyyefr2kw5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 настоящемуПоложению и утверждены Министерством образования Кыргызской Республики.     Государственная программа  по физическому воспитанию учащихся раз-рабатывается учебными, научно-исследовательскими и государственными ор-ганами управления образованием и физической культуры.      Статья 5. О тестировании учащихся средних общеобразовательных               заведений      По завершению обучения по программам начальной, неполной средней исредней "школы" учащиеся в обязательном порядке проходят тестирование всоответствии с Государственным образовательным стандартом по физическо-му  воспитанию  и  физкультурно-спортивным  комплексом  "Ден соолук" напредмет освоения знаний, сформированности двигательных навыков и уменийи оценки уровня физической подготовленности учащихся.     Во всех остальных случаях проводится ежегодное  тестирование  уча-щихся  по физической подготовленности в соответствии с нормами и требо-ваниями физкультурно-спортивного комплекса.     Тестирование физической  подготовленности осуществляет учитель фи-зической культуры.     Тестирование по Государственному образовательному стандарту по фи-зическому воспитанию учащихся осуществляет комиссия в  составе  учителяфизической культуры, представителей администрации и руководителя допри-зывной подготовки юношей.     Результаты тестирования служат основанием для аттестации учащихся.Учащиеся,  не прошедшие аттестацию, имеют право на повторное тестирова-ние в начале следующего учебного года.     По результатам повторного тестирования определяется  итоговая  ат-тестация учащихся.     К тестированию допускаются учащиеся,  посетившие не менее 90% уро-ков физической культуры.     От тестирования  освобождаются  учащиеся  специальной  медицинскойгруппы  и лица,  имеющие освобождение от занятий физической культурой испортом по состоянию здоровья.             II. Организация физического воспитания учащихся             средних общеобразовательных учебных заведений      Статья 6. Общее руководство физическим воспитанием учащихся               средних общеобразовательных учебных заведений      Общее руководство физическим воспитанием учащихся осуществляет Ми-нистерство  образования,  науки  и культуры Кыргызской Республики черезРеспубликанский центр спортивно-массовой оздоровительной  работы  "Жаш-тык" и органы управления образованием при содействии комитетов по физи-ческой культуре и спорту,  а также спортивных и иных общественных орга-низаций.      Статья 7. Организация физического воспитания учащихся      Организация физического  воспитания учащихся возлагается на дирек-тора учебного заведения,  заместителя директора учебного заведения, ор-ганизатора внеклассной воспитательной работой с учащимися,  учителя фи-зической культуры,  классного руководителя и учителя допризывной подго-товки молодежи.      Статья 8. Общественные органы управления физическим воспитанием               учащихся средних общеобразовательных учебных заведений      В учебных заведениях создается коллектив физической культуры,  ве-дущий работу по Положению, утвержденному Министерством образования, на-уки и культуры Кыргызской Республики.     В организации  спортивно-оздоровительных  мероприятий  с учащимисямогут принимать участие и иные общественные организации:  федерации  повидам спорта, спортивные клубы, коллективы физической культуры предпри-ятий и учреждений.     Общественные организации действуют в порядке,  установленном </w:t>
      </w:r>
      <w:hyperlink w:history="1" r:id="rIdw5-5f0ndnuym2osr7r4aq">
        <w:r>
          <w:rPr>
            <w:rFonts w:ascii="Arial" w:cs="Arial" w:eastAsia="Arial" w:hAnsi="Arial"/>
            <w:color w:val="1D4ED8"/>
            <w:sz w:val="24"/>
            <w:szCs w:val="24"/>
            <w:u w:val="single"/>
          </w:rPr>
          <w:t xml:space="preserve">Зако-</w:t>
        </w:r>
      </w:hyperlink>
      <w:hyperlink w:history="1" r:id="rIdefcd2e-a-hhtobzonkg7w">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Кыргызской Республики "О физической культуре и  спорте",  настоящимПоложением и иными нормативными документами, регламентирующими деятель-ность общественных физкультурно-спортивных организаций.      Статья 9. Организация физического воспитания учащихся               вне учебного заведения      Организация физического воспитания учащихся вне учебного заведенияосуществляется Республиканским центром спортивно-массовой оздоровитель-ной работы "Жаштык", детско-юношескими спортивными школами, спортивнымиклубами,  а также другими физкультурно-спортивными организациями и объ-единениями, работающими на основе положений об этих учреждениях.     Физическое воспитание вне учебного заведения  осуществляется  и  вусловиях семьи под руководством родителей, которые содействуют формиро-ванию потребностей к регулярным занятиям физическими упражнениями и ве-дению здорового образа жизни.      Статья 10. Об организации оборонно-массовой работы с учащимися                средних общеобразовательных учебных заведений      Военно-патриотическая и  военно-прикладная  физическая  подготовкаучащихся осуществляется с учащимися старших и средних классов в процес-се уроков физической культуры,  а также при организации оборонно-массо-вых мероприятий различного характера: работа секций по военно-техничес-ким видам спорта,  проведение военизированных игр,  экскурсии в военныечасти  и др.  К этим мероприятиям привлекаются руководитель допризывнойподготовки юношей, районные военные комиссариаты, ОСТО.          III. Права и обязанности лиц и учреждений, отвечающих            за организацию физического воспитания учащихся                средних общеобразовательных учреждений      Статья 11. Министерство образования, науки и культуры                Кыргызской Республики      Министерство образования,  науки  и культуры КР осуществляет общееруководство по организации и проведению физического воспитания учащихсячерез местные органы управления народным образованием.     На Министерство образования, науки и культуры возлагается:     - планирование  и  подготовка специалистов физической культуры,  атакже организация повышения их квалификации;     - организация  научно-исследовательской  и  методической работы попроблемам физического воспитания учащихся;     - обеспечение программно-нормативными документами,  регламентирую-щими процесс физического воспитания учащихся;     - осуществление  контроля  за  состоянием физического воспитания вучебных заведениях, физическим развитием и физической подготовленностьюучащихся.     Республиканский центр по спортивно-массовой и оздоровительной  ра-боте  "Жаштык" является внешкольным учреждением по организации и прове-дению физкультурно-оздоровительной,  спортивной  и  туристской  работы,развитию физической культуры и спорта среди детей, подростков и учащей-ся молодежи.     На республиканский  центр  по спортивно-массовой и оздоровительнойработе возлагается:     - организационно-методическое руководство и контроль за состояниемвнеклассной и внешкольной работы по физической культуре и спорту в  об-щеобразовательных школах ДЮСШ,  ДЮСШОР,  ДЮКФП, вовлечение детей и уча-щейся молодежи в регулярные занятия  физической  культурой  и  спортом,подготовка спортивного резерва для сборных команд республики;     - пропаганда физкультуры и спорта среди детей и учащейся молодежи;     - проведение спортивно-массовых мероприятий среди учащихся общеоб-разовательных школ.      Статья 12. Местные органы управления образованием      Местные органы управления образованием осуществляют:     - руководство  физическим воспитанием в учебных заведениях на вве-ренной территории;     - обеспечение  учебных заведений специалистами по физической куль-туре, повышение их квалификации;     - участие в разработке вариативных программно-нормативных докумен-тов, регламентирующих физическое воспитание учащихся;     - контроль и несут ответственность за состояние материально-техни-ческой базы в учебных заведениях, обеспечение инвентарем и оборудовани-ем, программами и методическими пособиями;     - разработку календаря спортивно-массовых мероприятий на ввереннойтерритории;     - систематический контроль за состоянием учебной и внеклассной ра-боты в учебных заведениях.      Статья 13. Директор среднего общеобразовательного учебного                заведения      Директор учебного заведения является председателем совета  коллек-тива физической культуры,  отвечает за организацию физического воспита-ния, на него возлагается:     - обеспечение условий,  необходимых для проведения всех форм заня-тий по физическому воспитанию учащихся;     - систематический контроль за организацией процесса по физическомувоспитанию учащихся;     - проведение медицинского осмотра учащихся;     - рациональное использование спортивных сооружений в учебных заве-дениях;     - обеспечение спортивным инвентарем и оборудованием учебного заве-дения, в том числе за счет средств, поступающих от арендования спортив-ных сооружений учебного заведения.      Статья 14. Заместитель директора школы по учебно-воспитательной                работе      Заместитель директора  по учебно-воспитательной работе обеспечива-ет:     - выполнение учебной программы по физическому воспитанию;     - осуществляет контроль за проведением уроков физической  культурыи других форм физического воспитания учащихся;     - осуществляет контроль за проведением занятий с учащимися,  отне-сенными по состоянию здоровья к специальной медицинской группе.      Статья 15. Организатор внеклассной и внешкольной воспитательной                работы с учащимися      Организатор внеклассной и внешкольной воспитательной работы  обес-печивает:     - организацию внеклассной физкультурно-оздоровительной работы;     - организацию коллектива физической культуры;     - привлечение к проведению  спортивно-массовой  и  оздоровительнойработы  общественных организаций (спортивные клубы,  федерации по видамспорта и т.д.).      Статья 16. Учитель физической культуры      Учитель физической культуры отвечает:     - за выполнение учебной программы;     - за проведение всех форм физического воспитания учащихся;     - за  соблюдение санитарно-гигиенических требований в процессе фи-зического воспитания учащихся и предупреждение травм и несчастных  слу-чаев;     - за проведение занятий с учащимися, отнесенными к специальной ме-дицинской группе;     - за систематический учет физической подготовленности учащихся;     - за  организацию  внеклассной  физкультурно-массовой и спортивнойработы, организует внутришкольные соревнования, участвует в организациигрупп  начальной  подготовки,  создаваемых  на  базе учебного заведенияспортивными организациями;     - за  подготовку  учащихся  к  сдаче норм и требований программы ифизкультурно-оздоровительного комплекса "Ден соолук";     - за подготовку общественных инструкторов и судей из числа учащих-ся и привлечение их к участию в различных  физкультурно-оздоровительныхмероприятиях.      Статья 17. Руководитель допризывной подготовки юношей      Руководитель допризывной подготовки юношей:     - организует работу спортивных секций и кружков  по  военно-техни-ческим видам спорта;     - совместно с учителем физической культуры осуществляет подготовкуучащихся  к сдаче норм и требований физкультурно-оздоровительного комп-лекса "Ден соолук";     - организует внутришкольные соревнования по военно-техническим ви-дам спорта;      Статья 18. Классный руководитель      Классный руководитель:     - осуществляет систематический контроль за посещаемостью и успева-емостью учащихся по физическому воспитанию;     - содействует  вовлечению учащихся в систематические занятия спор-том;     - участвует  в проведении физкультурно-оздоровительных мероприятийв режиме школьного дня.                  IV. Врачебный контроль за состоянием             здоровья учащихся средних общеобразовательных                           учебных заведений      Статья 19. О врачебном контроле за состоянием здоровья учащихся      Врачебный контроль за состоянием здоровья учащихся  осуществляетсяв  соответствии с Инструкцией о работе медицинского персонала в среднихобщеобразовательных учебных заведениях,  а также с иными регламентирую-щими актами и документами.      Статья 20. О комплектовании медицинских групп      Медицинский персонал  учебного  заведения  по  итогам медицинскогообследования своевременно информирует о состоянии здоровья учащихся ад-министрацию учебного заведения и учителя физической культуры. Обеспечи-вает распределение учащихся по медицинским группам  к  началу  учебногогода.      Статья 21. Об участии медицинского персонала в процессе                физического воспитания      Медицинский персонал учебного заведения  участвует  в  организациифизкультурно-оздоровительных мероприятий,  контролирует их проведение иобеспечивает медицинское обслуживание.     Контроль за  исполнением настоящего Положения возлагается на мест-ные органы управления образованием учащихся средних образовательных уч-реждений и администрацию учебных заведений.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6vol_dg5pcaka3thik8">
      <w:r>
        <w:rPr>
          <w:rFonts w:ascii="Arial" w:cs="Arial" w:eastAsia="Arial" w:hAnsi="Arial"/>
          <w:color w:val="132D3F"/>
          <w:sz w:val="16"/>
          <w:szCs w:val="16"/>
          <w:u w:val="single"/>
        </w:rPr>
        <w:t xml:space="preserve">dalil.kg/document/300224</w:t>
      </w:r>
    </w:hyperlink>
  </w:p>
  <w:p>
    <w:pPr>
      <w:spacing w:after="0" w:before="40"/>
      <w:jc w:val="center"/>
    </w:pPr>
    <w:hyperlink w:history="1" r:id="rIdz8lv9mnnzai8oinzgkl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3h5ixti6vawzo718odpw" Type="http://schemas.openxmlformats.org/officeDocument/2006/relationships/hyperlink" Target="https://dalil.kg/document/202591" TargetMode="External"/><Relationship Id="rIdggh12aatw-qirkhe9xotf" Type="http://schemas.openxmlformats.org/officeDocument/2006/relationships/hyperlink" Target="https://dalil.kg/document/300223" TargetMode="External"/><Relationship Id="rId3jesqaghtdwo8t8soqy8d" Type="http://schemas.openxmlformats.org/officeDocument/2006/relationships/hyperlink" Target="https://dalil.kg/document/839" TargetMode="External"/><Relationship Id="rIdiqaqhatynwaywsong_re_" Type="http://schemas.openxmlformats.org/officeDocument/2006/relationships/hyperlink" Target="https://dalil.kg/document/839" TargetMode="External"/><Relationship Id="rId6d7d9gqgub3h5lzok1uza" Type="http://schemas.openxmlformats.org/officeDocument/2006/relationships/hyperlink" Target="https://dalil.kg/document/441" TargetMode="External"/><Relationship Id="rIdyrwzf1rtzftyyefr2kw55" Type="http://schemas.openxmlformats.org/officeDocument/2006/relationships/hyperlink" Target="https://dalil.kg/document/839" TargetMode="External"/><Relationship Id="rIdw5-5f0ndnuym2osr7r4aq" Type="http://schemas.openxmlformats.org/officeDocument/2006/relationships/hyperlink" Target="https://dalil.kg/document/441" TargetMode="External"/><Relationship Id="rIdefcd2e-a-hhtobzonkg7w" Type="http://schemas.openxmlformats.org/officeDocument/2006/relationships/hyperlink" Target="https://dalil.kg/document/4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6vol_dg5pcaka3thik8" Type="http://schemas.openxmlformats.org/officeDocument/2006/relationships/hyperlink" Target="https://dalil.kg/document/300224" TargetMode="External"/><Relationship Id="rIdz8lv9mnnzai8oinzgkl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2026-09-29T17:34:03.502Z</dcterms:created>
  <dcterms:modified xsi:type="dcterms:W3CDTF">2026-09-29T17:34:03.502Z</dcterms:modified>
</cp:coreProperties>
</file>

<file path=docProps/custom.xml><?xml version="1.0" encoding="utf-8"?>
<Properties xmlns="http://schemas.openxmlformats.org/officeDocument/2006/custom-properties" xmlns:vt="http://schemas.openxmlformats.org/officeDocument/2006/docPropsVTypes"/>
</file>