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vic_v7wr3x3_597abyy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  июля 2001 года. Регистрационный номер 109-01                               Утверждены                         </w:t>
      </w:r>
      <w:hyperlink w:history="1" r:id="rId1qcurgqscw0iizhqpz-5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июня 2001 года № 203                                 ПРАВИЛА         оперативного планирования перевозок грузов и порядок         заполнения учетных форм на Кыргызской железной дороге             (к статьям 16, 17, 18 </w:t>
      </w:r>
      <w:hyperlink w:history="1" r:id="rIdi_fbdh4xfouketufxr4gh">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1. Общие положения     1.1.   Оперативное   планирование  имеет   цель   определить   всепотребности   в   перевозках,   вытекающие   из   конкретных   условийпроизводственной  деятельности предприятий,  организаций  и  населения(грузоотправителей) Кыргызской Республики.    1.2. Оперативное планирование перевозок грузов  осуществляется  наоснове  заявок грузоотправителей в соответствии с требованиями  статьи17 Устава железной дороги Кыргызской Республики.    1.3.  Железная   дорога   и грузоотправители  при  систематическомосуществлении перевозок грузов могут заключать  долгосрочные  договорыоб  организации перевозок (приложение 4).  По договору железная дорогаобязуется   в   установленные  сроки  принимать,   а  грузоотправительпредъявлять  к  перевозке  грузы  в  обусловленном  объеме.   Взаимнаяответственность   определяется  по  учетным   карточкам   формы   ГУ-1помесячно.                2. Порядок планирования перевозок грузов     2.1. Предприятия,  организации,  частные лица не позднее чем за 10дней    до    начала    планируемого   месяца  представляют   (в   3-хэкземплярах,    каждый   из   которых   подписывается    руководителемпредприятия,   организации или частным лицом,  а подпись  руководителязаверяется   печатью)   в   Управление  Кыргызской   железной   дорогиразвернутые планы перевозок  грузов  с распределением по родам грузов,станциям  отправления  и  станциям,  дорогам  назначения,   а  грузам,перевозимым  в  пределах железной дороги отправления  с распределениемпо  станциям  назначения,   формы  ГУ-12  по  грузам,   отгружаемым  ввагонах, формы ГУ-12К по грузам, отгружаемым в контейнерах (Приложения1 и 2).    Эти   планы  грузоотправители  представляют  в  тоннах  на  основестатических нагрузок,  в вагонах,  исходя из технических норм загрузкивагонов.    В  тех   случаях,   когда  в развернутых планах  грузоотправителейпредусматриваются  количество  вагонов  больше,   чем   требуется   потехническим  нормам   загрузки,   или исходя  из  меньшей  статическойнагрузки,   чем это установлено заданием,  управление железной  дорогипринимает  к  перевозке указанные грузоотправителем тонны и  уменьшаетколичество вагонов.    Все данные развернутого месячного плана перевозок,  включая  коды,заполняются   грузоотправителем   (кроме   номера   плана,     которыйуказывается дорогой) без помарок на пишущей машинке.    При составлении  развернутого  месячного  плана  перевозок  грузовпредприятия,  организации  и  учреждения (грузоотправители)  заполняютграфы бланка следующим порядком:    в  графе  "По  плановым  нормам" указывается  полное  наименованиеотправителя,   который  фактически  будет  производить  погрузку,  егоподробный адрес и расчетный счет в банке;    в плане  перевозок  указывается наименование номенклатурной группыгруза,  к  которой  отнесен  при  планировании  погрузки  данный   видперевозимой   продукции  и точное наименование станции  отправления  всоответствии с Тарифным руководством № 4;    в   графе   2  "Точное  наименование  груза"  указывается   точноенаименование  груза  в  соответствии  с  Тарифным  руководством  №   1(Прейскурант  № 10-01).    В  графах  3,   4, 5 "Назначение" указывается точное  наименованиедороги, станции и код страны назначения груза в полном соответствии  сТарифным руководством № 4.    В графе 6 "Количество тонн в месяц" указывается с точностью до 1 тмасса  груза брутто по грузам,  перевозки которых планируются в тоннахи вагонах.    При  планировании  перевозки "грузов  в  контейнерах"  в  графе  7указывается  число  условных универсальных контейнеров,  а в графе 5 -масса груза, загружаемого в них.    Контейнеры массой брутто 2,5 (3) т считаются за единицу,  5 т - задве  единицы, 10 т - за три единицы, 20 т - за шесть, 25 т - за девятьи 30 т - за двенадцать единиц.    В графах 7-11 "Количество вагонов в месяц" указывается  количествовагонов   по  каждой станции или дороге назначения  по  роду  вагонов:крытые,  платформы,  полувагоны, цистерны, ледники, рефрижераторные  ипрочие. Во всех случаях обязательно заполняется графа 12 "Всего", дажеесли перевозки планируются в одном из родов подвижного состава.    Предоставление   контейнеров   под  домашние   вещи   производитсяначальником станции по заявке грузоотправителя, подаваемой за  5  днейдо начала погрузки.    При необходимости срочной перевозки грузов,  в пределах Кыргызскойжелезной   дороги   и   стран   СНГ,    грузоотправитель   может,   подоговоренности с железной дорогой представить в Управление  Кыргызскойжелезной   дороги письмо-заявку  (для  организаций   -   на  фирменномбланке  или заверенное круглой печатью и подписью отправителя,  а  длячастных  лиц  -  с  указанием всех  паспортных  данных  отправителя  иподписью)  с  указанием количества отгружаемых вагонов,   рода  груза,станции отправления, станции назначения.    При планировании перевозки на экспорт письмо-заявка представляетсяв   Управление  дороги не менее чем за 15 дней до начала  перевозки  собязательным   приложением  копии  контракта  между   отправителем   иполучателем.                  3. Порядок выполнения плана перевозок                              и учет его     3.1. Выполнение плана перевозок по грузоотправителям учитывается вучетной   карточке  формы  ГУ-1  (приложение  3),   которая  заводитсястанцией  отправления  по  получению  от начальника Управления  дороги(отделения) принятой заявки на перевозку грузов.    3.2. На грузы, отгружаемые сверх плана или вне плана по разрешениюУправления дороги (отделения) составляется отдельная учетная карточка.    При этом,  в  заголовке  учетной карточки на внеплановую или сверхплановую   погрузку   номер  плана  указывается  номер   приказа   илираспоряжения дороги (отделения).    3.3. Учетные карточки ведутся работниками станций в одном  или  потребованию  грузоотправителя в двух экземплярах  отдельно  по  каждомугрузоотправителю и по каждой номенклатуре грузов, указанных в плане.    Учетная   карточка  подписывается  грузоотправителем  и   товарнымкассиром  по окончании каждых отчетных суток, за декаду и месяц  личноначальником станции или его заместителем.    При   отказе   грузоотправителя  от   подписи   учетной   карточкисоставляется акт общей формы.    3.4.   За   дополнительное  представление   бланков   взыскиваетсяопределенная плата.    3.5.   За  невыполнение  принятой  заявки  (плана  перевозок)   наперевозку  грузов железная дорога при неподаче вагонов  (контейнеров),а  грузоотправитель  при  непредъявлении  груза  либо  неиспользованииподанных  вагонов  (контейнеров) несут ответственность в виде штрафа всоответствии   со  статьей  102  </w:t>
      </w:r>
      <w:hyperlink w:history="1" r:id="rIdjskjsc3mkv6otmadqk8sx">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КыргызскойРеспублики.    3.6.  В  графе  2 учетной карточки указывается норма  погрузки  накаждый день, согласно поданной заявки на перевозку грузов на месяц.    3.7. Графа 3 заполняется только по грузам, планируемым в вагонах итоннах. При перевозке грузов в контейнерах эта графа не заполняется.    3.8.   Начальник   Управления  (отделения)  железной   дороги   посогласованию  с  грузоотправителем может сгущать  подачу   вагонов   иконтейнеров   под  погрузку  для  создания  маршрутов   и   укрупненияперевозок,  а также для восполнения недогрузов по принятой  заявке  наперевозку грузов.    3.9.  В   графе  4  указывается количество вагонов  (контейнеров),поданных  в  обеспечение  погрузки  на  отчетные   сутки.   При   этомподанными считаются:    а) порожние вагоны (контейнеры),  поданные под погрузку в  течениеданных суток с полным сроком на погрузку;    б) вагоны (контейнеры),  оставшиеся не загруженными  в  предыдущиесутки;    в) груженые вагоны (контейнеры), поданные под сдвоенные операции сполным сроком на выгрузку и последующую погрузку;    г)  вагоны  (контейнеры), поданные дорогой с  неполным  сроком  напогрузку, но погруженные отправителем до окончания отчетных суток.    3.10.  В  графе  5 указывается количество погруженных  за   данныеотчетные   сутки  вагонов  (контейнеров),   по  грузам  планируемых  ввагонах  и тоннах, в графе 6 указывается количество погруженных  тонн,при перевозке грузов в контейнерах эта графа не заполняется.    3.11. В графе 7 указываются причины недогруза по  принятой  заявкегрузоотправителя.    При предъявлении грузоотправителем письменного отказа от  погрузкив   этой   графе  делается отметка "Отказ от погрузки ______ вагонов",с  указанием даты отказа. Заявление отправителя об отказе от  погрузкиприлагается к учетной карточке.    В   том  случае,   когда  в  отдельные  сутки  недогруз  произошелодновременно по вине дороги и отправителя, в этой графе, кроме  причиннедогруза,    указывается  соответственно  количество   вагонов,    непогруженных  по вине дороги и отдельно по вине отправителя.    3.12. Результаты выполнения принятой заявки на перевозку грузов задекаду определяются следующим порядком:    -  по  графе  2  подсчитывается количество вагонов  (контейнеров),принятых к перевозке на декаду;    - по графе 4 количество поданных вагонов (контейнеров);    -   по    графе   5  количество  фактически  загруженных   вагонов(контейнеров).    По грузам,  планируемым  в  вагонах и тоннах,  подводятся итоги пографам 3 и 6.    Путем  сопоставления  суммы, подсчитанной по  графе  2,  и  суммы,подсчитанной по графе 5,  определяется выполнение погрузки  за  декаду(по  грузам,   принятым   на   перевозку  в  вагонах  и  в  тоннах   -соответственно,  суммы подсчитанной по графе 3, и суммы,  подсчитаннойпо графе 6).    Если  будет  установлено,   что заявка  за  декаду  не  выполнена,производится следующий расчет.  Количество вагонов (контейнеров),   непогруженных  по  вине  дороги,  определяется  путем  вычитания  суммы,подсчитанной  по  графе 4, из суммы, подсчитанной по  графе  2.  Крометого, из этой разницы  вычитается  не  погруженных по вине отправителявагонов   (отказ  от  погрузки,   неподача  вагонов  из-за  отсутствиязаявки,   из-за   занятости фронта погрузки вагонами,   простаивающимисверх  нормы,  из-за  отсутствия груза и др.). В случае,  когда  имеетместо  обстоятельство,  освобождающее  дорогу   от  ответственности  всоответствии  со ст.104 </w:t>
      </w:r>
      <w:hyperlink w:history="1" r:id="rId6qocw87hqqqawmfo5qx2e">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Республики,количество  вагонов,  поданных в связи с этим также,   вычитается   изуказанной выше разности по грузам,  заявленным к перевозке в вагонах итоннах,    количество   тонн,    не  погруженных   по   вине   дороги,определяется путем умножения количества не погруженных по вине  дорогивагонов на установленную статическую нагрузку.    Количество   вагонов  (контейнеров),   не  погруженных   по   винеотправитель,определяется путем вычитания сумм, подсчитанной за  декадупо графе 5, из суммы, подсчитанной по графе 4.    По  грузам,  планируемым  в  вагонах и тоннах  количество  тоннах,количество  тонн,  не  погруженных по вине  отправителя,  определяетсяпутем вычитания суммы, подсчитанной по графе 6, из суммы, подсчитаннойпо графе 4 и умноженной на статическую нагрузку.    В  случаях,   когда  имеют место указанные  в  статье  103  </w:t>
      </w:r>
      <w:hyperlink w:history="1" r:id="rIduulgklssqmb7ax5odhkxs">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железной  дороги  Кыргызской Республики обстоятельства,  освобождающиеотправителя  от  ответственности  за  невыполнение  поданной   заявки,размеры недогруза  по  вине  отправителя  уменьшаются на количество непогруженных в связи с этим вагонов (контейнеров, тонн).    Не поданные дорогой по вине отправителя вагоны (отсутствие заявки,отказ  от  погрузки,   отсутствие  груза,  занятость  фронта  погрузкивагонами,   простаивающими  сверх  норм  и  др.),  относятся  на  винуотправителя. О наличии этих обстоятельств должно быть указано в  графе7.    Количество вагонов (контейнеров) и тонн, не погруженных за декаду,в   том   числе   по   вине   дороги  и  отправителя   указывается   всоответствующих  графах, при этом количество не погруженных  маршрутовуказывается знаменателем.    3.13.   В   тех   случаях,   когда  дорога   по   согласованию   сгрузоотправителем  или  по  его просьбе подает  вагонов  (контейнеров)больше,   чем предусмотрено декадной заявкой, все количество  поданныхвагонов (контейнеров) заносится в графу 4 учетной карточки.    3.14. При  непредставлении  грузоотправителем  декадной заявки илиподаче  ее  менее,  чем за два дня до начала декады,  в  связи  с  чемдорога  не  подавала вагонов (контейнеров) под погрузку,  недогруз  повине   грузоотправителя  за  данную  декаду  определяется  исходя   изсреднесуточной погрузки по ранее принятой заявке на перевозку груза.    3.15. Недогруз по принятой заявке в тоннах вследствие невыполненияотправителем   технических  норм загрузки  вагона  относится  на  винуотправителя.    3.16.  Если   грузоотправитель в результате  уплотненной  загрузкивагонов   сверх   технических  норм,  но  не  свыше  грузоподъемности,использовал  меньшее количество вагонов, чем предусмотренной  принятойзаявкой  на  перевозку грузов, то товарный кассир за  каждые  сутки  вграфе   7   делает  отметку  о  количестве  тонн,  погруженных   сверхтехнической  нормы.  Количество вагонов, высвобожденных  в  результатеуплотненной  загрузки, определяется  путем деления  общего  количествагруза,   загруженного  сверх технических норм в  течение  декады,   насреднюю техническую  норму  загрузки, рассчитанную за данную декаду наодин  погруженный  вагон.  Для определения средней  технической  нормызагрузки следует найти сумму  произведенных технических норм загрузки,установленных  для соответствующих видов вагонов на  количество  такихвагонов,  погруженных  за  декаду, и  разделить  эту  сумму  на  общееколичество погруженных за декаду вагонов.    В этом случае недогруз,  отнесенный на вину отправителя за декаду,уменьшается   на   количество   вагонов,   высвобожденных   вследствиеперевыполнения технических норм.    3.18. Данные  о погрузке по дорогам назначения указываются по всемгрузам  только  в  вагонах (контейнерах) в  графе  10  и   последующихгрузах при  подведении итогов погрузки по дорогам назначения за декадув  графе  10  и  последующих графах числителем указывается  количествовагонов  (контейнеров)  по заявке,  знаменателем - количество  вагонов(контейнеров), фактически погруженных на данную дорогу назначения.    При  этом  количество  вагонов  (контейнеров),   недогруженных  подорогам  назначения за декаду,  определяется как сумма  недогрузов  поотдельным   дорогам  назначения против заявки отправителя  за  вычетомобщего недогруза за декаду.    По  грузам,   перевозка которых учитывается в  вагонах  и  тоннах,недогруз  для последующих расчетов по штрафам подсчитывается в  тоннахпутем  умножения статической нагрузки на количество не загруженных  поназначению вагонов.    Если  грузоотправитель  в  результате  перевыполнения  статическойнагрузки  использовал  меньшее количество вагонов,   то  недогруз   подорогам назначения уменьшается на количество вагонов, сэкономленных засчет перевыполнения статической нагрузки.    При невыполнении установленных декадных заявок погрузки по дорогамназначения   вследствие   неподачи  дорогой   вагонов    (контейнеров)ответственность несет дорога.    3.19. В случае, когда грузоотправитель предупредит железнодорожнуюстанцию   о  неиспользовании вагонов (контейнеров) не менее,   чем  задвое суток до дня погрузки размер штрафа снижается на одну треть.    3.20.   Грузоотправитель   освобождается  от  уплаты   штрафа   заневыполнение принятой заявки на перевозку, в соответствии со  статьями35 и 103 Устава железной дороги Кыргызской Республики.    3.21. Если поданный под погрузку вагон, после выгрузки имеет времядля  погрузки  груза в эти сутки, он считается непогруженным  по  винегрузоотправителя.    3.22.    В    случае   использования   грузоотправителем   вагонов(контейнеров)  железнодорожного  транспорта  без  разрешения  железнойдороги   грузоотправитель  уплачивает штраф  в  десятикратном  размереминимальной оплаты труда.    3.23.   В  соответствии  со  статьей  16  </w:t>
      </w:r>
      <w:hyperlink w:history="1" r:id="rIdytdpsrhgrcxbubvpp_wkf">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дорогиКыргызской   Республики  железная  дорога  и   грузоотправитель    присистематическом осуществлении  перевозок могут заключать  долгосрочныедоговоры об организации перевозок.    В договоре  об организации перевозок определяются объемы,  сроки идругие  условия  предоставления транспортных средств  и  предъявленныхгрузов  для  перевозки,   порядок  расчетов,   а  также  иные  условияорганизации  перевозки.   По  договору  железная  дорога  обязуется  вустановленные   сроки   принимать,  грузоотправитель   предъявлять   кперевозке грузы в обусловленном объеме.    3.24.  На   долгосрочные   договоры ежемесячно  заводится  учетнаякарточка и ведется ответственность за договорной объем перевозок.    3.25.   Начисление   штрафа  на  отправителя  и  железную   дорогупроизводится  по  окончанию  декады, кроме долгосрочного  договора  наперевозку.    3.26. На грузы, отгружаемые сверх заявки, по разрешению УправленияКыргызской  железной дороги составляется отдельная учетная   карточка,в   которой  в  заголовке  указывается  №  приказа  (распоряжения)  насверхплановую погрузку.    3.27.  Вагон,  загруженный  одной или  несколькими  малотоннажнымиотправками,  одним грузоотправителем учитывается  на  общем  основаниипо   учетной  карточке  этого  отправителя.   При  погрузке  в   вагонмалотоннажных отправок несколькими грузоотправителями засчитывается  вчисло   поданных в  учетной  карточке каждого отправителя  с  отметкой"малотоннажная отправка".                                 Приложение 1                                                             Форма ГУ-12      Управление __________________________________________________ ж.д.     По плановым нормам _______________________________________________                              (наименование вышестоящей планирующей_______________________________________________________________________          организации: министерства, ведомства, объединения)_______________________________________________________________________     (наименование и почтовый адрес грузоотправителя, номер счета_______________________________________________________________________                     и в каком отделении Госбанка)             на ___________________________ 200 ______ год                             ПЛАН ПЕРЕВОЗОК         ---------------------------------------------------------------        |------------------------------------------------|------------|        |       (наименование станции отправления)       |            |  ------|---------------------------------               |            |  | Вид |   Пункт  |   №    |      №     |      Код      |    Код     |  |плана| передачи | плана  |  отделения |               |            |  |-----|----------|--------|------------|---------------|------------|  |(:   |          |        |            |               |            |--------|-------------------------------------------------------------|| Тип |№|Код и точное|                  Назначение                    ||фразы| |наименование|------------------------------------------------||     | |   груза    |    Наименование дороги    |        Коды        ||     | |            |  (сокращенное) и станции  |--------------------||     | |            |(для экспортных перевозок, |Дороги и  |Страны   ||     | |            |    кроме того, страна     |станции   |назначе- ||     | |            |назначения и внешнеторговая|назначения|ния и    ||     | |            |       организация)        |погранс-  |внешне-  ||     | |            |                           |танции или|торговой ||     | |            |                           |станции   |организа-||     | |            |                           |перевалки |ции      ||     | |            |                           |на воду,  |         ||     | |            |                           |узкую ко- |         ||     | |            |                           |лею       |         ||-------|------------|---------------------------|----------|---------||   1   |      2     |             3             |    4     |    5    ||-------|------------|---------------------------|----------|---------||: Ю1   |            |                           |.         |         ||:      |            |                           |.         |         ||:      |            |                           |.         |         ||:      |            |                           |.         |         ||:      |            |                           |.         |         ||:      |            |                           |.         |         ||:      |            |                           |.         |         ||:      |            |                           |.         |         ||:      |            |                           |.         |         ||:      |            |                           |.         |         ||:      |            |                           |.         |         ||-------|-------------------------------------------------------------||: Ю3   |                           Всего                             |--------------------------------------------------------------------------------------------------------------------------------|-------------------------------------------------------|------|      (наименование номенклатурной группы груза)       |     ||-------------------------------------------------------|-----||    Код грузоотправителя    |    Коды родов вагонов    |     ||                            |                          |     ||----------------------------|--------------------------|-----||                            |     |      |      |      |     ||----------------------------|--------------------------------|--------|  Количество тонн в месяц   |   Наименование родов вагонов   |Всего  ||                            |--------------------------------|       ||                            |     |      |      |      |     |       ||                            |     |      |      |      |     |       ||                            |     |      |      |      |     |       ||                            |     |      |      |      |     |       ||                            |     |      |      |      |     |       ||                            |     |      |      |      |     |       ||                            |     |      |      |      |     |       ||                            |     |      |      |      |     |       ||                            |     |      |      |      |     |       ||                            |     |      |      |      |     |       ||                            |--------------------------------|       ||                            |   Количество вагонов в месяц   |       ||----------------------------|--------------------------------|-------||              6             |  7  |   8  |   9  |  10  |  11 |  12   ||----------------------------|-----|------|------|------|-----|-------||              1             |  2  |  3   |  4   |  5   |  6  |       ||              1             |  2  |  3   |  4   |  5   |  6  |       ||              1             |  2  |  3   |  4   |  5   |  6  |       ||              1             |  2  |  3   |  4   |  5   |  6  |       ||              1             |  2  |  3   |  4   |  5   |  6  |       ||              1             |  2  |  3   |  4   |  5   |  6  |       ||              1             |  2  |  3   |  4   |  5   |  6  |       ||              1             |  2  |  3   |  4   |  5   |  6  |       ||              1             |  2  |  3   |  4   |  5   |  6  |       ||              1             |  2  |  3   |  4   |  5   |  6  |       ||              1             |  2  |  3   |  4   |  5   |  6  |       ||----------------------------|-----|------|------|------|-----|-------||              1             |  2  |  3   |  4   |  5   |  6  |     :)|-----------------------------------------------------------------------  Место      Примечание. За  правильность  данных и кодов,  внесенных в   для       настоящий план перевозок,  соответствие заявленных объемов  печати     перевозок потребностям предприятия в вывозе грузов, в т.ч.             по назначениям,  роду подвижного состава, Правилам перево-             зок, ГОСТу на тару, упаковку и транспортировку, рациональ-             ность перевозок руководитель предприятия, подписавший нас-             тоящий план,  несет ответственность в соответствии с дейс-             твующим законодательством.      Подпись руководителя (директора,     начальника, управляющего) предприятия ____________________________                                               фамилия, имя, отчество                                                                                         Приложение 2                                                               ---------                                                 Форма ГУ-12К |0363804|                                                              ---------     Управление __________________________________________________ ж.д.     По плановым нормам _______________________________________________                                  (наименование планирующей_______________________________________________________________________          организации: министерства, ведомства, организации)_______________________________________________________________________        (наименование и почтовый адрес грузоотправителя, номер_______________________________________________________________________            расчетного счета и в каком отделении Госбанка)             на ___________________________ 200 ______ год      -------------------------------------------------------------     |    Грузы в контейнерах   |--------------------------------|     |                          |наименование станции отправления|     |--------------------------|--------------------------------|     |   Код   |Код пункта|Номер|№ отделения|Код|      Код       |     |сообщения| передачи |плана|   дороги  |   |грузоотправителя|---------------|-------------------------------------------------------|№ п|Точное на-|        Назначение        |    Всего    |в том числе  ||   |именование|--------------------------|             |в крупнотон- ||   |  груза   |  наименование дороги и   |             |   нажных    ||   |(код) для | станции (для экспортных  |             | контейнерах ||   |повторяю- |  перевозок, кроме того,  |-------------|-------------||   |щихся (0/)|   страна назначения и    |т|контейнеров|т|контейнеров||   |          |принадлежность груза; для | |в условных | |в условных ||   |          |        смешанного        | | единицах  | | единицах  ||   |          |  железнодорожно-водного  | |           | |           ||   |          | сообщения станция и порт | |           | |           ||   |          |   перевалки и порт или   | |           | |           ||   |          |   пристань назначения)   | |           | |           ||   |          |--------------------------| |           | |           ||   |          |наименование|      код    | |           | |           ||---|----------|------------|-------------|-|-----------|-|-----------|| 1 |    2     |      3     |       4     |5|     6     |7|     8     ||---|----------|------------|-------------|-|-----------|-|-----------||:Ю1|          |            |             | |           | |           ||:Ю2|          |Всего       |             | |           | |           |-----------------------------------------------------------------------     Место      для     печати    Подпись ________________________________________________                                 (руководителя предприятия)                                                             Приложение 3                                                              Форма ГУ-1                                                               УКЖД                            УЧЕТНАЯ КАРТОЧКА    выполнения плана перевозок № _______ за ______ месяц 200 __ г.      станция ______ ж.д. род груза _______ статическая нагрузка _______отправитель _______ его адрес ____________ расчетный счет № __________________________________ отделения Госбанка гор. _______________________ -----------------------------------------------------------------------|Числа|    План    |Подано |  Погружено | Причина |      Расписка     ||меся-|------------|вагонов|------------|недогруза|-------------------||ца   |Вагон  |тонн|(конт.)|Вагон  |тонн|         |станции|отправителя||     |(конт.)|    |       |(конт.)|    |         |       |           ||-----|-------|----|-------|-------|----|---------|-------|-----------||  1  |   2   | 3  |   4   |   5   | 6  |    7    |   8   |     9     ||-----|-------|----|-------|-------|----|---------|-------|-----------||План |       |    |       |       |    |         |       |           ||на   |       |    |       |       |    |         |       |           ||месяц|       |    |       |       |    |         |       |           ||1    |       |    |       |       |    |         |       |           ||2    |       |    |       |       |    |         |       |           ||3    |       |    |       |       |    |         |       |           ||4    |       |    |       |       |    |         |       |           ||5    |       |    |       |       |    |         |       |           ||6    |       |    |       |       |    |         |       |           ||7    |       |    |       |       |    |         |       |           ||8    |       |    |       |       |    |         |       |           ||9    |       |    |       |       |    |         |       |           ||10   |       |    |       |       |    |         |       |           ||1-я  |       |    |       |       |    |         |       |           ||дека-|       |    |       |       |    |         |       |           ||да   |       |    |       |       |    |         |       |           ||---------------------------------------------------------------------||Недогружено за 1-ю декаду _______ ваг. ________ т, в т.ч. по вине    ||---------------------------------------------------------------------||11   |       |    |       |       |    |         |       |           ||12   |       |    |       |       |    |         |       |           ||13   |       |    |       |       |    |         |       |           ||14   |       |    |       |       |    |         |       |           ||15   |       |    |       |       |    |         |       |           ||16   |       |    |       |       |    |         |       |           ||17   |       |    |       |       |    |         |       |           ||18   |       |    |       |       |    |         |       |           ||19   |       |    |       |       |    |         |       |           ||20   |       |    |       |       |    |         |       |           ||2-я  |       |    |       |       |    |         |       |           ||дека-|       |    |       |       |    |         |       |           ||да   |       |    |       |       |    |         |       |           ||----------------------------------------------------------------------|Недогружено за 2-ю декаду _______ ваг. ________ т, в т.ч. по вине|----------------------------------------------------------------------|21   |       |    |       |       |    |         |       |           ||22   |       |    |       |       |    |         |       |           ||23   |       |    |       |       |    |         |       |           ||24   |       |    |       |       |    |         |       |           ||25   |       |    |       |       |    |         |       |           ||26   |       |    |       |       |    |         |       |           ||27   |       |    |       |       |    |         |       |           ||28   |       |    |       |       |    |         |       |           ||29   |       |    |       |       |    |         |       |           ||30   |       |    |       |       |    |         |       |           ||31   |       |    |       |       |    |         |       |           ||3-я  |       |    |       |       |    |         |       |           ||дека-|       |    |       |       |    |         |       |           ||да   |       |    |       |       |    |         |       |           ||----------------------------------------------------------------------|Недогружено за 3-ю декаду _______ ваг. ________ т, в т.ч. по вине|----------------------------------------------------------------------|Итого|       |    |       |       |    |         |       |           ||за   |       |    |       |       |    |         |       |           ||месяц|       |    |       |       |    |         |       |           |----------------------------------------------------------------------- Недогружено за месяц ____________ ваг. ________ т, в т.ч. по вине-----------------------------------------------------------------------|         Погружено по дорогам назначения вагонов (контейнеров)       ||---------------------------------------------------------------------||     |    |    |    |    |    |   |    |   |   |    |   |   |    |   ||     |    |    |    |    |    |   |    |   |   |    |   |   |    |   ||-----|----|----|----|----|----|---|----|---|---|----|---|---|----|---|| 10  | 11 | 12 | 13 | 14 | 15 |16 | 17 |18 |19 | 20 | 21| 22| 23 |   ||-----|----|----|----|----|----|---|----|---|---|----|---|---|----|---||     |    |    |    |    |    |   |    |   |   |    |   |   |    |   ||     |    |    |    |    |    |   |    |   |   |    |   |   |    |   ||     |    |    |    |    |    |   |    |   |   |    |   |   |    |   ||     |    |    |    |    |    |   |    |   |   |    |   |   |    |   ||     |    |    |    |    |    |   |    |   |   |    |   |   |    |   ||     |    |    |    |    |    |   |    |   |   |    |   |   |    |   ||     |    |    |    |    |    |   |    |   |   |    |   |   |    |   ||     |    |    |    |    |    |   |    |   |   |    |   |   |    |   ||     |    |    |    |    |    |   |    |   |   |    |   |   |    |   ||     |    |    |    |    |    |   |    |   |   |    |   |   |    |   ||     |    |    |    |    |    |   |    |   |   |    |   |   |    |   ||     |    |    |    |    |    |   |    |   |   |    |   |   |    |   ||     |    |    |    |    |    |   |    |   |   |    |   |   |    |   ||     |    |    |    |    |    |   |    |   |   |    |   |   |    |   ||     |    |    |    |    |    |   |    |   |   |    |   |   |    |   ||     |    |    |    |    |    |   |    |   |   |    |   |   |    |   ||---------------------------------------------------------------------||отправителя ______ ваг. _______ т, по вине дороги ______ ваг. _____ т||---------------------------------------------------------------------||     |    |    |    |    |    |   |    |   |   |    |   |   |    |   ||     |    |    |    |    |    |   |    |   |   |    |   |   |    |   ||     |    |    |    |    |    |   |    |   |   |    |   |   |    |   ||     |    |    |    |    |    |   |    |   |   |    |   |   |    |   ||     |    |    |    |    |    |   |    |   |   |    |   |   |    |   ||     |    |    |    |    |    |   |    |   |   |    |   |   |    |   ||     |    |    |    |    |    |   |    |   |   |    |   |   |    |   ||     |    |    |    |    |    |   |    |   |   |    |   |   |    |   ||     |    |    |    |    |    |   |    |   |   |    |   |   |    |   ||     |    |    |    |    |    |   |    |   |   |    |   |   |    |   ||     |    |    |    |    |    |   |    |   |   |    |   |   |    |   ||     |    |    |    |    |    |   |    |   |   |    |   |   |    |   ||     |    |    |    |    |    |   |    |   |   |    |   |   |    |   |----------------------------------------------------------------------| отправителя ______ ваг. _______ т, по вине дороги ______ ваг. _____ т|----------------------------------------------------------------------||     |    |    |    |    |    |   |    |   |   |    |   |   |    |   ||     |    |    |    |    |    |   |    |   |   |    |   |   |    |   ||     |    |    |    |    |    |   |    |   |   |    |   |   |    |   ||     |    |    |    |    |    |   |    |   |   |    |   |   |    |   ||     |    |    |    |    |    |   |    |   |   |    |   |   |    |   ||     |    |    |    |    |    |   |    |   |   |    |   |   |    |   ||     |    |    |    |    |    |   |    |   |   |    |   |   |    |   ||     |    |    |    |    |    |   |    |   |   |    |   |   |    |   ||     |    |    |    |    |    |   |    |   |   |    |   |   |    |   ||     |    |    |    |    |    |   |    |   |   |    |   |   |    |   ||     |    |    |    |    |    |   |    |   |   |    |   |   |    |   ||     |    |    |    |    |    |   |    |   |   |    |   |   |    |   ||     |    |    |    |    |    |   |    |   |   |    |   |   |    |   ||     |    |    |    |    |    |   |    |   |   |    |   |   |    |   |----------------------------------------------------------------------| отправителя ______ ваг. _______ т, по вине дороги ______ ваг. _____ т|----------------------------------------------------------------------||     |    |    |    |    |    |   |    |   |   |    |   |   |    |   ||     |    |    |    |    |    |   |    |   |   |    |   |   |    |   ||     |    |    |    |    |    |   |    |   |   |    |   |   |    |   |----------------------------------------------------------------------- отправителя ______ ваг. _______ т, по вине дороги ______ ваг. _____ т-----------------------------------------------------------------------|                     Сумма штрафа начисленного                       ||---------------------------------------------------------------------||                         на грузоотправителя                         ||---------------------------------------------------------------------||                                    |  1-я  |  2-я   |  3-я   |  за  ||                                    | декада| декада | декада | месяц||------------------------------------|-------|--------|--------|------||       Недогруз       |Вагон (конт.)|       |        |        |      ||                      |или тонн     |       |        |        |      ||                      |-------------|       |        |        |      ||                      |Сумма штрафа |       |        |        |      ||----------------------|-------------|-------|--------|--------|------||Невыполнение плана по |Вагон (конт.)|       |        |        |      ||  дорогам назначения  |или тонн     |       |        |        |      ||                      |-------------|       |        |        |      ||                      |Сумма штрафа |       |        |        |      ||----------------------|-------------|-------|--------|--------|------||Необеспечение погрузки|Количество   |       |        |        |      ||       маршрутов      |-------------|       |        |        |      ||                      |Сумма штрафа |       |        |        |      ||------------------------------------|-------|--------|--------|------||Итого сумма штрафа                  |       |        |        |      |----------------------------------------------------------------------------------------------------------------------------------------------|                                                               |От-  ||---------------------------------------------------------------|мет- ||                      на железную дорогу                       |ка об||---------------------------------------------------------------|упла-||                                    | 1-я  | 2-я  | 3-я  | за  |те   ||                                    |декада|декада|декада|месяц|штра-||------------------------------------|------|------|------|-----|фа   ||Необеспечение подачи  |Вагон (конт.)|      |      |      |     |гру- ||вагонов под погрузку  |или тонн     |      |      |      |     |зоот-||                      |-------------|      |      |      |     |пра- ||                      |Сумма штрафа |      |      |      |     |вите-||----------------------|-------------|      |      |      |     |лем  ||Необеспечение погрузки|Количество   |      |      |      |     |     ||маршрутов             |-------------|      |      |      |     |     ||                      |Сумма штрафа |      |      |      |     |     ||------------------------------------|------|------|------|-----|     ||Итого сумма штрафа                  |      |      |      |     |     |-----------------------------------------------------------------------                             Приложение 4                             ДОГОВОР № _____         об организации долгосрочных перевозок железнодорожным                 транспортом и связанные с ними услуги     __________________________________________________________________ наименование предприятия при станции ________________________________                      Кыргызской железной дороги    Город ___________________ "______"______________________ 200___ г.    Управление,  отделение  железной дороги,  именуемое  в  дальнейшем"Дорога"                            в                             лице__________________________________________________________действующего  на  основании прав,  предоставленных  по  должности,   содной                            стороны,                            и____________________________________________________________ именуемоев   дальнейшем   "Грузовладелец"   в  лице   _________________________действующего  на  основании  прав,  предоставленных  по  должности,  сдругой стороны, заключили настоящий договор о нижеследующем:    1.  На   основании  </w:t>
      </w:r>
      <w:hyperlink w:history="1" r:id="rIdfbb_samni5qufcqvbewcd">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Республикинастоящий    договор   регулирует   порядок   организации    перевозокжелезнодорожным   транспортом,   порядок  расчетов   Плательщиков   зафактически произведенные дорогой перевозки грузов и связанные  с  нимиуслуги,   а   также  порядок взыскания  штрафных санкций за  нарушениеобязательств по договору перевозки.    2.  Сроки  на предоставление заявок оговорены в статье  17  </w:t>
      </w:r>
      <w:hyperlink w:history="1" r:id="rId7s2ngp7q0q1bn26q42xhu">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железной дороги Кыргызской Республики.    3.  Дополнительный  объем  работы  обуславливается  дополнительнымпланом,    предоставляемым  железной  дорогой  по  письменной   заявке"Грузовладельца" за определенную плату.    4. Учет объема перевозок ведется по учетной карточке формы ГУ-1.    5. Плата за перевозку груза и иные причитающиеся  железной  дорогеплатежи   вносятся  "Грузовладельцем" до момента отправления  груза  сжелезнодорожной станции.    6. "Грузовладелец" уплачивает дороге:    а) за перевозку грузов __________________________________________________________________________________________________________________    б) за  фактически  оказанные услуги по перевозке грузов,  согласнодействующим         тарифам,         сборам         и          штрафам________________________________________________________________________________________________________    в) за предоставление дополнительного плана перевозок грузов _____________________________________________________________________________    Эти платы вносятся дороге:    а) _______________________________________________________________    б) _______________________________________________________________    в) _______________________________________________________________    7.    Вследствие   невыполнения   условий   настоящего    договораответственность  и  все отрицательные последствия несет  ответственнаясторона,  при наличии подтверждающих документов.    8.  По  всем  вопросам,   не предусмотренным настоящим  договором,стороны    руководствуются   </w:t>
      </w:r>
      <w:hyperlink w:history="1" r:id="rIdmsvi8cnz71u-r7kpmez3t">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железной   дороги    КыргызскойРеспублики  и соответствующими Правилами и положениями.    Односторонний отказ от выполнения и  одностороннее  изменение  егоусловий  запрещается. Расторжение договора или изменение  его  условийможет  иметь место по соглашению сторон,  заключивших договор,  а  приналичии спора по решению соответствующего Арбитражного суда.    В   случае   издания  правомочными  органами  нормативных   актов,изменяющих условия организации перевозок железнодорожным транспортом исвязанные  с ними услуги,  размеры плат и сборов и порядок их  оплаты,стороны   обязаны  привести  договор  в  соответствии   с   названныминормативными актами путем внесения необходимых дополнений и  измененийв текст договора.    9.                     Дополнительные                     условия:_____________________________________________________________________________________________________________________________________________________________________________________________________________________    10. Настоящий договор заключается сроком на ______________________с ___________________ г. по _____________ г. включительно.     АДРЕСА СТОРОН:     "ДОРОГА" _________________________________________________________    "ГРУЗОВЛАДЕЛЕЦ" __________________________________________________     Расчетный счет "Грузовладельца" № ____________ в ________________________________________________________________________________________     ДОРОГА ______________________ ГРУЗОВЛАДЕЛЕЦ ______________________     Согласовано: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2s2ssoao_1tcz0yqlkjt">
      <w:r>
        <w:rPr>
          <w:rFonts w:ascii="Arial" w:cs="Arial" w:eastAsia="Arial" w:hAnsi="Arial"/>
          <w:color w:val="132D3F"/>
          <w:sz w:val="16"/>
          <w:szCs w:val="16"/>
          <w:u w:val="single"/>
        </w:rPr>
        <w:t xml:space="preserve">dalil.kg/document/30024</w:t>
      </w:r>
    </w:hyperlink>
  </w:p>
  <w:p>
    <w:pPr>
      <w:spacing w:after="0" w:before="40"/>
      <w:jc w:val="center"/>
    </w:pPr>
    <w:hyperlink w:history="1" r:id="rIdwbxe51t0-k6zll8fjs9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vic_v7wr3x3_597abyys" Type="http://schemas.openxmlformats.org/officeDocument/2006/relationships/hyperlink" Target="https://dalil.kg/document/202591" TargetMode="External"/><Relationship Id="rId1qcurgqscw0iizhqpz-5f" Type="http://schemas.openxmlformats.org/officeDocument/2006/relationships/hyperlink" Target="https://dalil.kg/document/30023" TargetMode="External"/><Relationship Id="rIdi_fbdh4xfouketufxr4gh" Type="http://schemas.openxmlformats.org/officeDocument/2006/relationships/hyperlink" Target="https://dalil.kg/document/7356" TargetMode="External"/><Relationship Id="rIdjskjsc3mkv6otmadqk8sx" Type="http://schemas.openxmlformats.org/officeDocument/2006/relationships/hyperlink" Target="https://dalil.kg/document/7356" TargetMode="External"/><Relationship Id="rId6qocw87hqqqawmfo5qx2e" Type="http://schemas.openxmlformats.org/officeDocument/2006/relationships/hyperlink" Target="https://dalil.kg/document/7356" TargetMode="External"/><Relationship Id="rIduulgklssqmb7ax5odhkxs" Type="http://schemas.openxmlformats.org/officeDocument/2006/relationships/hyperlink" Target="https://dalil.kg/document/7356" TargetMode="External"/><Relationship Id="rIdytdpsrhgrcxbubvpp_wkf" Type="http://schemas.openxmlformats.org/officeDocument/2006/relationships/hyperlink" Target="https://dalil.kg/document/7356" TargetMode="External"/><Relationship Id="rIdfbb_samni5qufcqvbewcd" Type="http://schemas.openxmlformats.org/officeDocument/2006/relationships/hyperlink" Target="https://dalil.kg/document/7356" TargetMode="External"/><Relationship Id="rId7s2ngp7q0q1bn26q42xhu" Type="http://schemas.openxmlformats.org/officeDocument/2006/relationships/hyperlink" Target="https://dalil.kg/document/7356" TargetMode="External"/><Relationship Id="rIdmsvi8cnz71u-r7kpmez3t" Type="http://schemas.openxmlformats.org/officeDocument/2006/relationships/hyperlink" Target="https://dalil.kg/document/735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2s2ssoao_1tcz0yqlkjt" Type="http://schemas.openxmlformats.org/officeDocument/2006/relationships/hyperlink" Target="https://dalil.kg/document/30024" TargetMode="External"/><Relationship Id="rIdwbxe51t0-k6zll8fjs9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2026-09-30T01:28:15.706Z</dcterms:created>
  <dcterms:modified xsi:type="dcterms:W3CDTF">2026-09-30T01:28:15.706Z</dcterms:modified>
</cp:coreProperties>
</file>

<file path=docProps/custom.xml><?xml version="1.0" encoding="utf-8"?>
<Properties xmlns="http://schemas.openxmlformats.org/officeDocument/2006/custom-properties" xmlns:vt="http://schemas.openxmlformats.org/officeDocument/2006/docPropsVTypes"/>
</file>